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89CAA" w14:textId="32C01F6C" w:rsidR="0095729D" w:rsidRPr="00671E2A" w:rsidRDefault="0071517F" w:rsidP="00671E2A">
      <w:pPr>
        <w:spacing w:after="0" w:line="240" w:lineRule="auto"/>
        <w:jc w:val="center"/>
        <w:rPr>
          <w:rFonts w:ascii="Meiryo" w:eastAsia="Meiryo" w:hAnsi="Meiryo"/>
          <w:color w:val="222222"/>
          <w:spacing w:val="23"/>
          <w:sz w:val="22"/>
          <w:szCs w:val="22"/>
          <w:shd w:val="clear" w:color="auto" w:fill="D8F1EA" w:themeFill="accent4" w:themeFillTint="33"/>
          <w:lang w:eastAsia="ja-JP"/>
        </w:rPr>
      </w:pPr>
      <w:r w:rsidRPr="00671E2A">
        <w:rPr>
          <w:rFonts w:ascii="Meiryo" w:eastAsia="Meiryo" w:hAnsi="Meiryo" w:hint="eastAsia"/>
          <w:color w:val="222222"/>
          <w:spacing w:val="23"/>
          <w:sz w:val="22"/>
          <w:szCs w:val="22"/>
          <w:shd w:val="clear" w:color="auto" w:fill="D8F1EA" w:themeFill="accent4" w:themeFillTint="33"/>
          <w:lang w:eastAsia="ja-JP"/>
        </w:rPr>
        <w:t>デジタル人民元</w:t>
      </w:r>
      <w:r w:rsidR="007804DB" w:rsidRPr="00671E2A">
        <w:rPr>
          <w:rFonts w:ascii="Meiryo" w:eastAsia="Meiryo" w:hAnsi="Meiryo"/>
          <w:color w:val="222222"/>
          <w:spacing w:val="23"/>
          <w:sz w:val="22"/>
          <w:szCs w:val="22"/>
          <w:shd w:val="clear" w:color="auto" w:fill="D8F1EA" w:themeFill="accent4" w:themeFillTint="33"/>
          <w:lang w:eastAsia="ja-JP"/>
        </w:rPr>
        <w:t>(DCEP)</w:t>
      </w:r>
      <w:r w:rsidRPr="00671E2A">
        <w:rPr>
          <w:rFonts w:ascii="Meiryo" w:eastAsia="Meiryo" w:hAnsi="Meiryo" w:hint="eastAsia"/>
          <w:color w:val="222222"/>
          <w:spacing w:val="23"/>
          <w:sz w:val="22"/>
          <w:szCs w:val="22"/>
          <w:shd w:val="clear" w:color="auto" w:fill="D8F1EA" w:themeFill="accent4" w:themeFillTint="33"/>
          <w:lang w:eastAsia="ja-JP"/>
        </w:rPr>
        <w:t>で</w:t>
      </w:r>
      <w:r w:rsidR="006D39EC" w:rsidRPr="00671E2A">
        <w:rPr>
          <w:rFonts w:ascii="Meiryo" w:eastAsia="Meiryo" w:hAnsi="Meiryo" w:hint="eastAsia"/>
          <w:color w:val="222222"/>
          <w:spacing w:val="23"/>
          <w:sz w:val="22"/>
          <w:szCs w:val="22"/>
          <w:shd w:val="clear" w:color="auto" w:fill="D8F1EA" w:themeFill="accent4" w:themeFillTint="33"/>
          <w:lang w:eastAsia="ja-JP"/>
        </w:rPr>
        <w:t>政府</w:t>
      </w:r>
      <w:r w:rsidRPr="00671E2A">
        <w:rPr>
          <w:rFonts w:ascii="Meiryo" w:eastAsia="Meiryo" w:hAnsi="Meiryo" w:hint="eastAsia"/>
          <w:color w:val="222222"/>
          <w:spacing w:val="23"/>
          <w:sz w:val="22"/>
          <w:szCs w:val="22"/>
          <w:shd w:val="clear" w:color="auto" w:fill="D8F1EA" w:themeFill="accent4" w:themeFillTint="33"/>
          <w:lang w:eastAsia="ja-JP"/>
        </w:rPr>
        <w:t>補助金</w:t>
      </w:r>
      <w:r w:rsidR="006D39EC" w:rsidRPr="00671E2A">
        <w:rPr>
          <w:rFonts w:ascii="Meiryo" w:eastAsia="Meiryo" w:hAnsi="Meiryo" w:hint="eastAsia"/>
          <w:color w:val="222222"/>
          <w:spacing w:val="23"/>
          <w:sz w:val="22"/>
          <w:szCs w:val="22"/>
          <w:shd w:val="clear" w:color="auto" w:fill="D8F1EA" w:themeFill="accent4" w:themeFillTint="33"/>
          <w:lang w:eastAsia="ja-JP"/>
        </w:rPr>
        <w:t>、奨励金</w:t>
      </w:r>
      <w:r w:rsidR="00D9331C">
        <w:rPr>
          <w:rFonts w:ascii="Meiryo" w:eastAsia="Meiryo" w:hAnsi="Meiryo" w:hint="eastAsia"/>
          <w:color w:val="222222"/>
          <w:spacing w:val="23"/>
          <w:sz w:val="22"/>
          <w:szCs w:val="22"/>
          <w:shd w:val="clear" w:color="auto" w:fill="D8F1EA" w:themeFill="accent4" w:themeFillTint="33"/>
          <w:lang w:eastAsia="ja-JP"/>
        </w:rPr>
        <w:t>など</w:t>
      </w:r>
      <w:r w:rsidRPr="00671E2A">
        <w:rPr>
          <w:rFonts w:ascii="Meiryo" w:eastAsia="Meiryo" w:hAnsi="Meiryo" w:hint="eastAsia"/>
          <w:color w:val="222222"/>
          <w:spacing w:val="23"/>
          <w:sz w:val="22"/>
          <w:szCs w:val="22"/>
          <w:shd w:val="clear" w:color="auto" w:fill="D8F1EA" w:themeFill="accent4" w:themeFillTint="33"/>
          <w:lang w:eastAsia="ja-JP"/>
        </w:rPr>
        <w:t>を支給</w:t>
      </w:r>
    </w:p>
    <w:p w14:paraId="1FA4F332" w14:textId="4DC97091" w:rsidR="005E50B5" w:rsidRDefault="00671E2A" w:rsidP="005E50B5">
      <w:pPr>
        <w:spacing w:after="0" w:line="240" w:lineRule="auto"/>
        <w:rPr>
          <w:rFonts w:ascii="Meiryo" w:eastAsia="Meiryo" w:hAnsi="Meiryo"/>
          <w:color w:val="222222"/>
          <w:spacing w:val="23"/>
          <w:sz w:val="20"/>
          <w:szCs w:val="20"/>
          <w:shd w:val="clear" w:color="auto" w:fill="FAFCFF"/>
          <w:lang w:eastAsia="ja-JP"/>
        </w:rPr>
      </w:pPr>
      <w:r w:rsidRPr="00671E2A">
        <w:rPr>
          <w:rFonts w:ascii="Microsoft YaHei UI" w:eastAsia="Microsoft YaHei UI" w:hAnsi="Microsoft YaHei UI" w:cs="宋体"/>
          <w:noProof/>
          <w:color w:val="222222"/>
          <w:spacing w:val="8"/>
          <w:kern w:val="36"/>
          <w:sz w:val="33"/>
          <w:szCs w:val="33"/>
          <w:shd w:val="clear" w:color="auto" w:fill="D8F1EA" w:themeFill="accent4" w:themeFillTint="33"/>
        </w:rPr>
        <w:drawing>
          <wp:anchor distT="0" distB="0" distL="114300" distR="114300" simplePos="0" relativeHeight="251738112" behindDoc="0" locked="0" layoutInCell="1" allowOverlap="1" wp14:anchorId="47415E20" wp14:editId="43F03FA5">
            <wp:simplePos x="0" y="0"/>
            <wp:positionH relativeFrom="margin">
              <wp:align>left</wp:align>
            </wp:positionH>
            <wp:positionV relativeFrom="paragraph">
              <wp:posOffset>236855</wp:posOffset>
            </wp:positionV>
            <wp:extent cx="1649095" cy="990600"/>
            <wp:effectExtent l="0" t="0" r="825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909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w:eastAsia="Meiryo" w:hAnsi="Meiryo"/>
          <w:noProof/>
          <w:color w:val="222222"/>
          <w:spacing w:val="23"/>
          <w:sz w:val="20"/>
          <w:szCs w:val="20"/>
          <w:lang w:eastAsia="ja-JP"/>
        </w:rPr>
        <mc:AlternateContent>
          <mc:Choice Requires="wps">
            <w:drawing>
              <wp:anchor distT="0" distB="0" distL="114300" distR="114300" simplePos="0" relativeHeight="251748352" behindDoc="0" locked="0" layoutInCell="1" allowOverlap="1" wp14:anchorId="03FB026A" wp14:editId="7383C653">
                <wp:simplePos x="0" y="0"/>
                <wp:positionH relativeFrom="margin">
                  <wp:posOffset>2266950</wp:posOffset>
                </wp:positionH>
                <wp:positionV relativeFrom="paragraph">
                  <wp:posOffset>142240</wp:posOffset>
                </wp:positionV>
                <wp:extent cx="3566795" cy="1376363"/>
                <wp:effectExtent l="0" t="0" r="14605" b="14605"/>
                <wp:wrapNone/>
                <wp:docPr id="13" name="文本框 13"/>
                <wp:cNvGraphicFramePr/>
                <a:graphic xmlns:a="http://schemas.openxmlformats.org/drawingml/2006/main">
                  <a:graphicData uri="http://schemas.microsoft.com/office/word/2010/wordprocessingShape">
                    <wps:wsp>
                      <wps:cNvSpPr txBox="1"/>
                      <wps:spPr>
                        <a:xfrm>
                          <a:off x="0" y="0"/>
                          <a:ext cx="3566795" cy="1376363"/>
                        </a:xfrm>
                        <a:prstGeom prst="rect">
                          <a:avLst/>
                        </a:prstGeom>
                        <a:solidFill>
                          <a:schemeClr val="lt1"/>
                        </a:solidFill>
                        <a:ln w="12700">
                          <a:solidFill>
                            <a:srgbClr val="00B0F0"/>
                          </a:solidFill>
                          <a:prstDash val="sysDot"/>
                        </a:ln>
                      </wps:spPr>
                      <wps:txbx>
                        <w:txbxContent>
                          <w:p w14:paraId="52B2BFD2" w14:textId="36E81FAF" w:rsidR="005E50B5" w:rsidRPr="00671E2A" w:rsidRDefault="005E50B5" w:rsidP="005E50B5">
                            <w:pPr>
                              <w:spacing w:after="0" w:line="240" w:lineRule="auto"/>
                              <w:rPr>
                                <w:rFonts w:ascii="MS PGothic" w:eastAsia="MS PGothic" w:hAnsi="MS PGothic"/>
                                <w:color w:val="0070C0"/>
                                <w:spacing w:val="23"/>
                                <w:sz w:val="20"/>
                                <w:szCs w:val="20"/>
                                <w:shd w:val="clear" w:color="auto" w:fill="FAFCFF"/>
                                <w:lang w:eastAsia="ja-JP"/>
                              </w:rPr>
                            </w:pPr>
                            <w:r w:rsidRPr="00671E2A">
                              <w:rPr>
                                <w:rFonts w:ascii="MS PGothic" w:eastAsia="MS PGothic" w:hAnsi="MS PGothic"/>
                                <w:color w:val="0070C0"/>
                                <w:spacing w:val="23"/>
                                <w:sz w:val="20"/>
                                <w:szCs w:val="20"/>
                                <w:shd w:val="clear" w:color="auto" w:fill="FAFCFF"/>
                                <w:lang w:eastAsia="ja-JP"/>
                              </w:rPr>
                              <w:t>中国政府は、2022 年にも一部地域で試験的にデジタル人民元の運用を開始</w:t>
                            </w:r>
                            <w:r w:rsidRPr="00671E2A">
                              <w:rPr>
                                <w:rFonts w:ascii="MS PGothic" w:eastAsia="MS PGothic" w:hAnsi="MS PGothic" w:hint="eastAsia"/>
                                <w:color w:val="0070C0"/>
                                <w:spacing w:val="23"/>
                                <w:sz w:val="20"/>
                                <w:szCs w:val="20"/>
                                <w:shd w:val="clear" w:color="auto" w:fill="FAFCFF"/>
                                <w:lang w:eastAsia="ja-JP"/>
                              </w:rPr>
                              <w:t>し</w:t>
                            </w:r>
                            <w:r w:rsidR="00D9331C">
                              <w:rPr>
                                <w:rFonts w:ascii="MS PGothic" w:eastAsia="MS PGothic" w:hAnsi="MS PGothic" w:hint="eastAsia"/>
                                <w:color w:val="0070C0"/>
                                <w:spacing w:val="23"/>
                                <w:sz w:val="20"/>
                                <w:szCs w:val="20"/>
                                <w:shd w:val="clear" w:color="auto" w:fill="FAFCFF"/>
                                <w:lang w:eastAsia="ja-JP"/>
                              </w:rPr>
                              <w:t>た</w:t>
                            </w:r>
                            <w:r w:rsidRPr="00671E2A">
                              <w:rPr>
                                <w:rFonts w:ascii="MS PGothic" w:eastAsia="MS PGothic" w:hAnsi="MS PGothic" w:hint="eastAsia"/>
                                <w:color w:val="0070C0"/>
                                <w:spacing w:val="23"/>
                                <w:sz w:val="20"/>
                                <w:szCs w:val="20"/>
                                <w:shd w:val="clear" w:color="auto" w:fill="FAFCFF"/>
                                <w:lang w:eastAsia="ja-JP"/>
                              </w:rPr>
                              <w:t>。現在、各地の部門がデジタル人民元の使用率を積極的に推進してい</w:t>
                            </w:r>
                            <w:r w:rsidR="00D9331C">
                              <w:rPr>
                                <w:rFonts w:ascii="MS PGothic" w:eastAsia="MS PGothic" w:hAnsi="MS PGothic" w:hint="eastAsia"/>
                                <w:color w:val="0070C0"/>
                                <w:spacing w:val="23"/>
                                <w:sz w:val="20"/>
                                <w:szCs w:val="20"/>
                                <w:shd w:val="clear" w:color="auto" w:fill="FAFCFF"/>
                                <w:lang w:eastAsia="ja-JP"/>
                              </w:rPr>
                              <w:t>る</w:t>
                            </w:r>
                            <w:r w:rsidRPr="00671E2A">
                              <w:rPr>
                                <w:rFonts w:ascii="MS PGothic" w:eastAsia="MS PGothic" w:hAnsi="MS PGothic" w:hint="eastAsia"/>
                                <w:color w:val="0070C0"/>
                                <w:spacing w:val="23"/>
                                <w:sz w:val="20"/>
                                <w:szCs w:val="20"/>
                                <w:shd w:val="clear" w:color="auto" w:fill="FAFCFF"/>
                                <w:lang w:eastAsia="ja-JP"/>
                              </w:rPr>
                              <w:t>。</w:t>
                            </w:r>
                          </w:p>
                          <w:p w14:paraId="3B41728F" w14:textId="5C1E5BDA" w:rsidR="005E50B5" w:rsidRPr="00671E2A" w:rsidRDefault="005E50B5">
                            <w:pPr>
                              <w:rPr>
                                <w:rFonts w:ascii="微软雅黑 Light" w:eastAsia="微软雅黑 Light" w:hAnsi="微软雅黑 Light"/>
                                <w:sz w:val="18"/>
                                <w:szCs w:val="18"/>
                              </w:rPr>
                            </w:pPr>
                            <w:r w:rsidRPr="00671E2A">
                              <w:rPr>
                                <w:rFonts w:ascii="微软雅黑 Light" w:eastAsia="微软雅黑 Light" w:hAnsi="微软雅黑 Light" w:hint="eastAsia"/>
                                <w:sz w:val="18"/>
                                <w:szCs w:val="18"/>
                              </w:rPr>
                              <w:t>中国政府将于2022年在部分地区试运行数字人民币。目前</w:t>
                            </w:r>
                            <w:r w:rsidR="00671E2A">
                              <w:rPr>
                                <w:rFonts w:ascii="微软雅黑 Light" w:eastAsia="微软雅黑 Light" w:hAnsi="微软雅黑 Light" w:hint="eastAsia"/>
                                <w:sz w:val="18"/>
                                <w:szCs w:val="18"/>
                              </w:rPr>
                              <w:t>，</w:t>
                            </w:r>
                            <w:r w:rsidRPr="00671E2A">
                              <w:rPr>
                                <w:rFonts w:ascii="微软雅黑 Light" w:eastAsia="微软雅黑 Light" w:hAnsi="微软雅黑 Light" w:hint="eastAsia"/>
                                <w:sz w:val="18"/>
                                <w:szCs w:val="18"/>
                              </w:rPr>
                              <w:t>各地部门都积极在推进提升数字人民币</w:t>
                            </w:r>
                            <w:r w:rsidR="00671E2A">
                              <w:rPr>
                                <w:rFonts w:ascii="微软雅黑 Light" w:eastAsia="微软雅黑 Light" w:hAnsi="微软雅黑 Light" w:hint="eastAsia"/>
                                <w:sz w:val="18"/>
                                <w:szCs w:val="18"/>
                              </w:rPr>
                              <w:t>的使用。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B026A" id="_x0000_t202" coordsize="21600,21600" o:spt="202" path="m,l,21600r21600,l21600,xe">
                <v:stroke joinstyle="miter"/>
                <v:path gradientshapeok="t" o:connecttype="rect"/>
              </v:shapetype>
              <v:shape id="文本框 13" o:spid="_x0000_s1026" type="#_x0000_t202" style="position:absolute;margin-left:178.5pt;margin-top:11.2pt;width:280.85pt;height:108.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" fillcolor="white [3201]" strokecolor="#00b0f0" strokeweight="1pt">
                <v:stroke dashstyle="1 1"/>
                <v:textbox>
                  <w:txbxContent>
                    <w:p w14:paraId="52B2BFD2" w14:textId="36E81FAF" w:rsidR="005E50B5" w:rsidRPr="00671E2A" w:rsidRDefault="005E50B5" w:rsidP="005E50B5">
                      <w:pPr>
                        <w:spacing w:after="0" w:line="240" w:lineRule="auto"/>
                        <w:rPr>
                          <w:rFonts w:ascii="MS PGothic" w:eastAsia="MS PGothic" w:hAnsi="MS PGothic"/>
                          <w:color w:val="0070C0"/>
                          <w:spacing w:val="23"/>
                          <w:sz w:val="20"/>
                          <w:szCs w:val="20"/>
                          <w:shd w:val="clear" w:color="auto" w:fill="FAFCFF"/>
                          <w:lang w:eastAsia="ja-JP"/>
                        </w:rPr>
                      </w:pPr>
                      <w:r w:rsidRPr="00671E2A">
                        <w:rPr>
                          <w:rFonts w:ascii="MS PGothic" w:eastAsia="MS PGothic" w:hAnsi="MS PGothic"/>
                          <w:color w:val="0070C0"/>
                          <w:spacing w:val="23"/>
                          <w:sz w:val="20"/>
                          <w:szCs w:val="20"/>
                          <w:shd w:val="clear" w:color="auto" w:fill="FAFCFF"/>
                          <w:lang w:eastAsia="ja-JP"/>
                        </w:rPr>
                        <w:t>中国政府は、2022 年にも一部地域で試験的にデジタル人民元の運用を開始</w:t>
                      </w:r>
                      <w:r w:rsidRPr="00671E2A">
                        <w:rPr>
                          <w:rFonts w:ascii="MS PGothic" w:eastAsia="MS PGothic" w:hAnsi="MS PGothic" w:hint="eastAsia"/>
                          <w:color w:val="0070C0"/>
                          <w:spacing w:val="23"/>
                          <w:sz w:val="20"/>
                          <w:szCs w:val="20"/>
                          <w:shd w:val="clear" w:color="auto" w:fill="FAFCFF"/>
                          <w:lang w:eastAsia="ja-JP"/>
                        </w:rPr>
                        <w:t>し</w:t>
                      </w:r>
                      <w:r w:rsidR="00D9331C">
                        <w:rPr>
                          <w:rFonts w:ascii="MS PGothic" w:eastAsia="MS PGothic" w:hAnsi="MS PGothic" w:hint="eastAsia"/>
                          <w:color w:val="0070C0"/>
                          <w:spacing w:val="23"/>
                          <w:sz w:val="20"/>
                          <w:szCs w:val="20"/>
                          <w:shd w:val="clear" w:color="auto" w:fill="FAFCFF"/>
                          <w:lang w:eastAsia="ja-JP"/>
                        </w:rPr>
                        <w:t>た</w:t>
                      </w:r>
                      <w:r w:rsidRPr="00671E2A">
                        <w:rPr>
                          <w:rFonts w:ascii="MS PGothic" w:eastAsia="MS PGothic" w:hAnsi="MS PGothic" w:hint="eastAsia"/>
                          <w:color w:val="0070C0"/>
                          <w:spacing w:val="23"/>
                          <w:sz w:val="20"/>
                          <w:szCs w:val="20"/>
                          <w:shd w:val="clear" w:color="auto" w:fill="FAFCFF"/>
                          <w:lang w:eastAsia="ja-JP"/>
                        </w:rPr>
                        <w:t>。現在、各地の部門がデジタル人民元の使用率を積極的に推進してい</w:t>
                      </w:r>
                      <w:r w:rsidR="00D9331C">
                        <w:rPr>
                          <w:rFonts w:ascii="MS PGothic" w:eastAsia="MS PGothic" w:hAnsi="MS PGothic" w:hint="eastAsia"/>
                          <w:color w:val="0070C0"/>
                          <w:spacing w:val="23"/>
                          <w:sz w:val="20"/>
                          <w:szCs w:val="20"/>
                          <w:shd w:val="clear" w:color="auto" w:fill="FAFCFF"/>
                          <w:lang w:eastAsia="ja-JP"/>
                        </w:rPr>
                        <w:t>る</w:t>
                      </w:r>
                      <w:r w:rsidRPr="00671E2A">
                        <w:rPr>
                          <w:rFonts w:ascii="MS PGothic" w:eastAsia="MS PGothic" w:hAnsi="MS PGothic" w:hint="eastAsia"/>
                          <w:color w:val="0070C0"/>
                          <w:spacing w:val="23"/>
                          <w:sz w:val="20"/>
                          <w:szCs w:val="20"/>
                          <w:shd w:val="clear" w:color="auto" w:fill="FAFCFF"/>
                          <w:lang w:eastAsia="ja-JP"/>
                        </w:rPr>
                        <w:t>。</w:t>
                      </w:r>
                    </w:p>
                    <w:p w14:paraId="3B41728F" w14:textId="5C1E5BDA" w:rsidR="005E50B5" w:rsidRPr="00671E2A" w:rsidRDefault="005E50B5">
                      <w:pPr>
                        <w:rPr>
                          <w:rFonts w:ascii="微软雅黑 Light" w:eastAsia="微软雅黑 Light" w:hAnsi="微软雅黑 Light"/>
                          <w:sz w:val="18"/>
                          <w:szCs w:val="18"/>
                        </w:rPr>
                      </w:pPr>
                      <w:r w:rsidRPr="00671E2A">
                        <w:rPr>
                          <w:rFonts w:ascii="微软雅黑 Light" w:eastAsia="微软雅黑 Light" w:hAnsi="微软雅黑 Light" w:hint="eastAsia"/>
                          <w:sz w:val="18"/>
                          <w:szCs w:val="18"/>
                        </w:rPr>
                        <w:t>中国政府将于2022年在部分地区试运行数字人民币。目前</w:t>
                      </w:r>
                      <w:r w:rsidR="00671E2A">
                        <w:rPr>
                          <w:rFonts w:ascii="微软雅黑 Light" w:eastAsia="微软雅黑 Light" w:hAnsi="微软雅黑 Light" w:hint="eastAsia"/>
                          <w:sz w:val="18"/>
                          <w:szCs w:val="18"/>
                        </w:rPr>
                        <w:t>，</w:t>
                      </w:r>
                      <w:r w:rsidRPr="00671E2A">
                        <w:rPr>
                          <w:rFonts w:ascii="微软雅黑 Light" w:eastAsia="微软雅黑 Light" w:hAnsi="微软雅黑 Light" w:hint="eastAsia"/>
                          <w:sz w:val="18"/>
                          <w:szCs w:val="18"/>
                        </w:rPr>
                        <w:t>各地部门都积极在推进提升数字人民币</w:t>
                      </w:r>
                      <w:r w:rsidR="00671E2A">
                        <w:rPr>
                          <w:rFonts w:ascii="微软雅黑 Light" w:eastAsia="微软雅黑 Light" w:hAnsi="微软雅黑 Light" w:hint="eastAsia"/>
                          <w:sz w:val="18"/>
                          <w:szCs w:val="18"/>
                        </w:rPr>
                        <w:t>的使用。</w:t>
                      </w:r>
                    </w:p>
                  </w:txbxContent>
                </v:textbox>
                <w10:wrap anchorx="margin"/>
              </v:shape>
            </w:pict>
          </mc:Fallback>
        </mc:AlternateContent>
      </w:r>
    </w:p>
    <w:p w14:paraId="60571E78" w14:textId="7928B88B" w:rsidR="005E50B5" w:rsidRDefault="005E50B5" w:rsidP="005E50B5">
      <w:pPr>
        <w:spacing w:after="0" w:line="240" w:lineRule="auto"/>
        <w:rPr>
          <w:rFonts w:ascii="Meiryo" w:eastAsia="Meiryo" w:hAnsi="Meiryo"/>
          <w:color w:val="222222"/>
          <w:spacing w:val="23"/>
          <w:sz w:val="20"/>
          <w:szCs w:val="20"/>
          <w:shd w:val="clear" w:color="auto" w:fill="FAFCFF"/>
          <w:lang w:eastAsia="ja-JP"/>
        </w:rPr>
      </w:pPr>
    </w:p>
    <w:p w14:paraId="21198627" w14:textId="3483889C" w:rsidR="005E50B5" w:rsidRDefault="005E50B5" w:rsidP="006D39EC">
      <w:pPr>
        <w:shd w:val="clear" w:color="auto" w:fill="FFFFFF"/>
        <w:spacing w:after="210" w:line="240" w:lineRule="auto"/>
        <w:outlineLvl w:val="0"/>
        <w:rPr>
          <w:rFonts w:ascii="Microsoft YaHei UI" w:eastAsia="Microsoft YaHei UI" w:hAnsi="Microsoft YaHei UI" w:cs="宋体"/>
          <w:color w:val="222222"/>
          <w:spacing w:val="8"/>
          <w:kern w:val="36"/>
          <w:lang w:eastAsia="ja-JP"/>
        </w:rPr>
      </w:pPr>
    </w:p>
    <w:p w14:paraId="039E3C89" w14:textId="16C44EB9" w:rsidR="005E50B5" w:rsidRDefault="00671E2A" w:rsidP="006D39EC">
      <w:pPr>
        <w:shd w:val="clear" w:color="auto" w:fill="FFFFFF"/>
        <w:spacing w:after="210" w:line="240" w:lineRule="auto"/>
        <w:outlineLvl w:val="0"/>
        <w:rPr>
          <w:rFonts w:ascii="Microsoft YaHei UI" w:eastAsia="Microsoft YaHei UI" w:hAnsi="Microsoft YaHei UI" w:cs="宋体"/>
          <w:color w:val="222222"/>
          <w:spacing w:val="8"/>
          <w:kern w:val="36"/>
          <w:lang w:eastAsia="ja-JP"/>
        </w:rPr>
      </w:pPr>
      <w:r>
        <w:rPr>
          <w:rFonts w:ascii="Microsoft YaHei UI" w:eastAsia="Microsoft YaHei UI" w:hAnsi="Microsoft YaHei UI" w:cs="宋体" w:hint="eastAsia"/>
          <w:noProof/>
          <w:color w:val="222222"/>
          <w:spacing w:val="8"/>
          <w:kern w:val="36"/>
        </w:rPr>
        <mc:AlternateContent>
          <mc:Choice Requires="wps">
            <w:drawing>
              <wp:anchor distT="0" distB="0" distL="114300" distR="114300" simplePos="0" relativeHeight="251742208" behindDoc="0" locked="0" layoutInCell="1" allowOverlap="1" wp14:anchorId="51799789" wp14:editId="7057696E">
                <wp:simplePos x="0" y="0"/>
                <wp:positionH relativeFrom="margin">
                  <wp:posOffset>-747712</wp:posOffset>
                </wp:positionH>
                <wp:positionV relativeFrom="paragraph">
                  <wp:posOffset>358458</wp:posOffset>
                </wp:positionV>
                <wp:extent cx="3738562" cy="1657350"/>
                <wp:effectExtent l="0" t="0" r="14605" b="19050"/>
                <wp:wrapNone/>
                <wp:docPr id="7" name="文本框 7"/>
                <wp:cNvGraphicFramePr/>
                <a:graphic xmlns:a="http://schemas.openxmlformats.org/drawingml/2006/main">
                  <a:graphicData uri="http://schemas.microsoft.com/office/word/2010/wordprocessingShape">
                    <wps:wsp>
                      <wps:cNvSpPr txBox="1"/>
                      <wps:spPr>
                        <a:xfrm>
                          <a:off x="0" y="0"/>
                          <a:ext cx="3738562" cy="1657350"/>
                        </a:xfrm>
                        <a:prstGeom prst="rect">
                          <a:avLst/>
                        </a:prstGeom>
                        <a:noFill/>
                        <a:ln w="6350">
                          <a:solidFill>
                            <a:prstClr val="black"/>
                          </a:solidFill>
                        </a:ln>
                      </wps:spPr>
                      <wps:txbx>
                        <w:txbxContent>
                          <w:p w14:paraId="1260A630" w14:textId="42AD127E" w:rsidR="00671E2A" w:rsidRPr="00671E2A" w:rsidRDefault="00671E2A" w:rsidP="00D9331C">
                            <w:pPr>
                              <w:shd w:val="clear" w:color="auto" w:fill="FFFFFF"/>
                              <w:spacing w:after="210" w:line="240" w:lineRule="auto"/>
                              <w:outlineLvl w:val="0"/>
                              <w:rPr>
                                <w:rFonts w:ascii="MS PGothic" w:eastAsia="MS PGothic" w:hAnsi="MS PGothic"/>
                                <w:color w:val="0070C0"/>
                                <w:sz w:val="20"/>
                                <w:szCs w:val="20"/>
                                <w:lang w:eastAsia="ja-JP"/>
                              </w:rPr>
                            </w:pPr>
                            <w:r w:rsidRPr="00671E2A">
                              <w:rPr>
                                <w:rFonts w:ascii="MS PGothic" w:eastAsia="MS PGothic" w:hAnsi="MS PGothic" w:hint="eastAsia"/>
                                <w:color w:val="0070C0"/>
                                <w:sz w:val="20"/>
                                <w:szCs w:val="20"/>
                                <w:lang w:eastAsia="ja-JP"/>
                              </w:rPr>
                              <w:t>上海はデジタル人民元</w:t>
                            </w:r>
                            <w:r w:rsidR="00D9331C">
                              <w:rPr>
                                <w:rFonts w:ascii="MS PGothic" w:eastAsia="MS PGothic" w:hAnsi="MS PGothic" w:hint="eastAsia"/>
                                <w:color w:val="0070C0"/>
                                <w:sz w:val="20"/>
                                <w:szCs w:val="20"/>
                                <w:lang w:eastAsia="ja-JP"/>
                              </w:rPr>
                              <w:t>で</w:t>
                            </w:r>
                            <w:r w:rsidRPr="00671E2A">
                              <w:rPr>
                                <w:rFonts w:ascii="MS PGothic" w:eastAsia="MS PGothic" w:hAnsi="MS PGothic" w:hint="eastAsia"/>
                                <w:color w:val="0070C0"/>
                                <w:sz w:val="20"/>
                                <w:szCs w:val="20"/>
                                <w:lang w:eastAsia="ja-JP"/>
                              </w:rPr>
                              <w:t>企業の人材補助金の支給に成功</w:t>
                            </w:r>
                            <w:r w:rsidR="00D9331C">
                              <w:rPr>
                                <w:rFonts w:ascii="MS PGothic" w:eastAsia="MS PGothic" w:hAnsi="MS PGothic" w:hint="eastAsia"/>
                                <w:color w:val="0070C0"/>
                                <w:sz w:val="20"/>
                                <w:szCs w:val="20"/>
                                <w:lang w:eastAsia="ja-JP"/>
                              </w:rPr>
                              <w:t>した。</w:t>
                            </w:r>
                            <w:r w:rsidRPr="00671E2A">
                              <w:rPr>
                                <w:rFonts w:ascii="MS PGothic" w:eastAsia="MS PGothic" w:hAnsi="MS PGothic" w:hint="eastAsia"/>
                                <w:color w:val="0070C0"/>
                                <w:sz w:val="20"/>
                                <w:szCs w:val="20"/>
                                <w:lang w:eastAsia="ja-JP"/>
                              </w:rPr>
                              <w:t>青浦区の人</w:t>
                            </w:r>
                            <w:r w:rsidR="00D9331C">
                              <w:rPr>
                                <w:rFonts w:ascii="MS PGothic" w:eastAsia="MS PGothic" w:hAnsi="MS PGothic" w:hint="eastAsia"/>
                                <w:color w:val="0070C0"/>
                                <w:sz w:val="20"/>
                                <w:szCs w:val="20"/>
                                <w:lang w:eastAsia="ja-JP"/>
                              </w:rPr>
                              <w:t>力</w:t>
                            </w:r>
                            <w:r w:rsidRPr="00671E2A">
                              <w:rPr>
                                <w:rFonts w:ascii="MS PGothic" w:eastAsia="MS PGothic" w:hAnsi="MS PGothic" w:hint="eastAsia"/>
                                <w:color w:val="0070C0"/>
                                <w:sz w:val="20"/>
                                <w:szCs w:val="20"/>
                                <w:lang w:eastAsia="ja-JP"/>
                              </w:rPr>
                              <w:t>資源社会保障局は</w:t>
                            </w:r>
                            <w:r w:rsidR="00D9331C">
                              <w:rPr>
                                <w:rFonts w:ascii="MS PGothic" w:eastAsia="MS PGothic" w:hAnsi="MS PGothic" w:hint="eastAsia"/>
                                <w:color w:val="0070C0"/>
                                <w:sz w:val="20"/>
                                <w:szCs w:val="20"/>
                                <w:lang w:eastAsia="ja-JP"/>
                              </w:rPr>
                              <w:t>建設銀行の</w:t>
                            </w:r>
                            <w:r w:rsidRPr="00671E2A">
                              <w:rPr>
                                <w:rFonts w:ascii="MS PGothic" w:eastAsia="MS PGothic" w:hAnsi="MS PGothic" w:hint="eastAsia"/>
                                <w:color w:val="0070C0"/>
                                <w:sz w:val="20"/>
                                <w:szCs w:val="20"/>
                                <w:lang w:eastAsia="ja-JP"/>
                              </w:rPr>
                              <w:t>システム</w:t>
                            </w:r>
                            <w:r w:rsidR="00362D78">
                              <w:rPr>
                                <w:rFonts w:ascii="MS PGothic" w:eastAsia="MS PGothic" w:hAnsi="MS PGothic" w:hint="eastAsia"/>
                                <w:color w:val="0070C0"/>
                                <w:sz w:val="20"/>
                                <w:szCs w:val="20"/>
                                <w:lang w:eastAsia="ja-JP"/>
                              </w:rPr>
                              <w:t>を使い、</w:t>
                            </w:r>
                            <w:r w:rsidRPr="00671E2A">
                              <w:rPr>
                                <w:rFonts w:ascii="MS PGothic" w:eastAsia="MS PGothic" w:hAnsi="MS PGothic" w:hint="eastAsia"/>
                                <w:color w:val="0070C0"/>
                                <w:sz w:val="20"/>
                                <w:szCs w:val="20"/>
                                <w:lang w:eastAsia="ja-JP"/>
                              </w:rPr>
                              <w:t>上海市で初めてデジタル人民元の形で300万元余りの企業人材補助金を支給した。</w:t>
                            </w:r>
                          </w:p>
                          <w:p w14:paraId="6D3478F9" w14:textId="32BC9BC4" w:rsidR="006D39EC" w:rsidRPr="006D39EC" w:rsidRDefault="006D39EC" w:rsidP="00D9331C">
                            <w:pPr>
                              <w:shd w:val="clear" w:color="auto" w:fill="FFFFFF"/>
                              <w:spacing w:after="210" w:line="240" w:lineRule="auto"/>
                              <w:outlineLvl w:val="0"/>
                              <w:rPr>
                                <w:rFonts w:ascii="Microsoft YaHei UI" w:eastAsia="Microsoft YaHei UI" w:hAnsi="Microsoft YaHei UI" w:cs="宋体"/>
                                <w:color w:val="222222"/>
                                <w:spacing w:val="8"/>
                                <w:kern w:val="36"/>
                              </w:rPr>
                            </w:pPr>
                            <w:r w:rsidRPr="0071517F">
                              <w:rPr>
                                <w:rFonts w:ascii="微软雅黑 Light" w:eastAsia="微软雅黑 Light" w:hAnsi="微软雅黑 Light" w:hint="eastAsia"/>
                                <w:sz w:val="18"/>
                                <w:szCs w:val="18"/>
                              </w:rPr>
                              <w:t>上海成功发放数字人民币企业人才补贴奖励</w:t>
                            </w:r>
                            <w:r w:rsidRPr="00671E2A">
                              <w:rPr>
                                <w:rFonts w:ascii="微软雅黑 Light" w:eastAsia="微软雅黑 Light" w:hAnsi="微软雅黑 Light" w:hint="eastAsia"/>
                                <w:sz w:val="18"/>
                                <w:szCs w:val="18"/>
                              </w:rPr>
                              <w:t>青浦区人力资源和社会保障局成功通过建行柜面代发系统，在上海市首次以数字人民币形式发放了三百余万元的企业人才补贴奖励。</w:t>
                            </w:r>
                          </w:p>
                          <w:p w14:paraId="4925748D" w14:textId="77777777" w:rsidR="006D39EC" w:rsidRPr="006D39EC" w:rsidRDefault="006D39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99789" id="文本框 7" o:spid="_x0000_s1027" type="#_x0000_t202" style="position:absolute;margin-left:-58.85pt;margin-top:28.25pt;width:294.35pt;height:130.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" filled="f" strokeweight=".5pt">
                <v:textbox>
                  <w:txbxContent>
                    <w:p w14:paraId="1260A630" w14:textId="42AD127E" w:rsidR="00671E2A" w:rsidRPr="00671E2A" w:rsidRDefault="00671E2A" w:rsidP="00D9331C">
                      <w:pPr>
                        <w:shd w:val="clear" w:color="auto" w:fill="FFFFFF"/>
                        <w:spacing w:after="210" w:line="240" w:lineRule="auto"/>
                        <w:outlineLvl w:val="0"/>
                        <w:rPr>
                          <w:rFonts w:ascii="MS PGothic" w:eastAsia="MS PGothic" w:hAnsi="MS PGothic"/>
                          <w:color w:val="0070C0"/>
                          <w:sz w:val="20"/>
                          <w:szCs w:val="20"/>
                          <w:lang w:eastAsia="ja-JP"/>
                        </w:rPr>
                      </w:pPr>
                      <w:r w:rsidRPr="00671E2A">
                        <w:rPr>
                          <w:rFonts w:ascii="MS PGothic" w:eastAsia="MS PGothic" w:hAnsi="MS PGothic" w:hint="eastAsia"/>
                          <w:color w:val="0070C0"/>
                          <w:sz w:val="20"/>
                          <w:szCs w:val="20"/>
                          <w:lang w:eastAsia="ja-JP"/>
                        </w:rPr>
                        <w:t>上海はデジタル人民元</w:t>
                      </w:r>
                      <w:r w:rsidR="00D9331C">
                        <w:rPr>
                          <w:rFonts w:ascii="MS PGothic" w:eastAsia="MS PGothic" w:hAnsi="MS PGothic" w:hint="eastAsia"/>
                          <w:color w:val="0070C0"/>
                          <w:sz w:val="20"/>
                          <w:szCs w:val="20"/>
                          <w:lang w:eastAsia="ja-JP"/>
                        </w:rPr>
                        <w:t>で</w:t>
                      </w:r>
                      <w:r w:rsidRPr="00671E2A">
                        <w:rPr>
                          <w:rFonts w:ascii="MS PGothic" w:eastAsia="MS PGothic" w:hAnsi="MS PGothic" w:hint="eastAsia"/>
                          <w:color w:val="0070C0"/>
                          <w:sz w:val="20"/>
                          <w:szCs w:val="20"/>
                          <w:lang w:eastAsia="ja-JP"/>
                        </w:rPr>
                        <w:t>企業の人材補助金の支給に成功</w:t>
                      </w:r>
                      <w:r w:rsidR="00D9331C">
                        <w:rPr>
                          <w:rFonts w:ascii="MS PGothic" w:eastAsia="MS PGothic" w:hAnsi="MS PGothic" w:hint="eastAsia"/>
                          <w:color w:val="0070C0"/>
                          <w:sz w:val="20"/>
                          <w:szCs w:val="20"/>
                          <w:lang w:eastAsia="ja-JP"/>
                        </w:rPr>
                        <w:t>した。</w:t>
                      </w:r>
                      <w:r w:rsidRPr="00671E2A">
                        <w:rPr>
                          <w:rFonts w:ascii="MS PGothic" w:eastAsia="MS PGothic" w:hAnsi="MS PGothic" w:hint="eastAsia"/>
                          <w:color w:val="0070C0"/>
                          <w:sz w:val="20"/>
                          <w:szCs w:val="20"/>
                          <w:lang w:eastAsia="ja-JP"/>
                        </w:rPr>
                        <w:t>青浦区の人</w:t>
                      </w:r>
                      <w:r w:rsidR="00D9331C">
                        <w:rPr>
                          <w:rFonts w:ascii="MS PGothic" w:eastAsia="MS PGothic" w:hAnsi="MS PGothic" w:hint="eastAsia"/>
                          <w:color w:val="0070C0"/>
                          <w:sz w:val="20"/>
                          <w:szCs w:val="20"/>
                          <w:lang w:eastAsia="ja-JP"/>
                        </w:rPr>
                        <w:t>力</w:t>
                      </w:r>
                      <w:r w:rsidRPr="00671E2A">
                        <w:rPr>
                          <w:rFonts w:ascii="MS PGothic" w:eastAsia="MS PGothic" w:hAnsi="MS PGothic" w:hint="eastAsia"/>
                          <w:color w:val="0070C0"/>
                          <w:sz w:val="20"/>
                          <w:szCs w:val="20"/>
                          <w:lang w:eastAsia="ja-JP"/>
                        </w:rPr>
                        <w:t>資源社会保障局は</w:t>
                      </w:r>
                      <w:r w:rsidR="00D9331C">
                        <w:rPr>
                          <w:rFonts w:ascii="MS PGothic" w:eastAsia="MS PGothic" w:hAnsi="MS PGothic" w:hint="eastAsia"/>
                          <w:color w:val="0070C0"/>
                          <w:sz w:val="20"/>
                          <w:szCs w:val="20"/>
                          <w:lang w:eastAsia="ja-JP"/>
                        </w:rPr>
                        <w:t>建設銀行の</w:t>
                      </w:r>
                      <w:r w:rsidRPr="00671E2A">
                        <w:rPr>
                          <w:rFonts w:ascii="MS PGothic" w:eastAsia="MS PGothic" w:hAnsi="MS PGothic" w:hint="eastAsia"/>
                          <w:color w:val="0070C0"/>
                          <w:sz w:val="20"/>
                          <w:szCs w:val="20"/>
                          <w:lang w:eastAsia="ja-JP"/>
                        </w:rPr>
                        <w:t>システム</w:t>
                      </w:r>
                      <w:r w:rsidR="00362D78">
                        <w:rPr>
                          <w:rFonts w:ascii="MS PGothic" w:eastAsia="MS PGothic" w:hAnsi="MS PGothic" w:hint="eastAsia"/>
                          <w:color w:val="0070C0"/>
                          <w:sz w:val="20"/>
                          <w:szCs w:val="20"/>
                          <w:lang w:eastAsia="ja-JP"/>
                        </w:rPr>
                        <w:t>を使い、</w:t>
                      </w:r>
                      <w:r w:rsidRPr="00671E2A">
                        <w:rPr>
                          <w:rFonts w:ascii="MS PGothic" w:eastAsia="MS PGothic" w:hAnsi="MS PGothic" w:hint="eastAsia"/>
                          <w:color w:val="0070C0"/>
                          <w:sz w:val="20"/>
                          <w:szCs w:val="20"/>
                          <w:lang w:eastAsia="ja-JP"/>
                        </w:rPr>
                        <w:t>上海市で初めてデジタル人民元の形で300万元余りの企業人材補助金を支給した。</w:t>
                      </w:r>
                    </w:p>
                    <w:p w14:paraId="6D3478F9" w14:textId="32BC9BC4" w:rsidR="006D39EC" w:rsidRPr="006D39EC" w:rsidRDefault="006D39EC" w:rsidP="00D9331C">
                      <w:pPr>
                        <w:shd w:val="clear" w:color="auto" w:fill="FFFFFF"/>
                        <w:spacing w:after="210" w:line="240" w:lineRule="auto"/>
                        <w:outlineLvl w:val="0"/>
                        <w:rPr>
                          <w:rFonts w:ascii="Microsoft YaHei UI" w:eastAsia="Microsoft YaHei UI" w:hAnsi="Microsoft YaHei UI" w:cs="宋体"/>
                          <w:color w:val="222222"/>
                          <w:spacing w:val="8"/>
                          <w:kern w:val="36"/>
                        </w:rPr>
                      </w:pPr>
                      <w:r w:rsidRPr="0071517F">
                        <w:rPr>
                          <w:rFonts w:ascii="微软雅黑 Light" w:eastAsia="微软雅黑 Light" w:hAnsi="微软雅黑 Light" w:hint="eastAsia"/>
                          <w:sz w:val="18"/>
                          <w:szCs w:val="18"/>
                        </w:rPr>
                        <w:t>上海成功发放数字人民币企业人才补贴奖励</w:t>
                      </w:r>
                      <w:r w:rsidRPr="00671E2A">
                        <w:rPr>
                          <w:rFonts w:ascii="微软雅黑 Light" w:eastAsia="微软雅黑 Light" w:hAnsi="微软雅黑 Light" w:hint="eastAsia"/>
                          <w:sz w:val="18"/>
                          <w:szCs w:val="18"/>
                        </w:rPr>
                        <w:t>青浦区人力资源和社会保障局成功通过建行柜面代发系统，在上海市首次以数字人民币形式发放了三百余万元的企业人才补贴奖励。</w:t>
                      </w:r>
                    </w:p>
                    <w:p w14:paraId="4925748D" w14:textId="77777777" w:rsidR="006D39EC" w:rsidRPr="006D39EC" w:rsidRDefault="006D39EC"/>
                  </w:txbxContent>
                </v:textbox>
                <w10:wrap anchorx="margin"/>
              </v:shape>
            </w:pict>
          </mc:Fallback>
        </mc:AlternateContent>
      </w:r>
    </w:p>
    <w:p w14:paraId="52908C44" w14:textId="02A6A704" w:rsidR="005E50B5" w:rsidRDefault="00671E2A" w:rsidP="006D39EC">
      <w:pPr>
        <w:shd w:val="clear" w:color="auto" w:fill="FFFFFF"/>
        <w:spacing w:after="210" w:line="240" w:lineRule="auto"/>
        <w:outlineLvl w:val="0"/>
        <w:rPr>
          <w:rFonts w:ascii="Microsoft YaHei UI" w:eastAsia="Microsoft YaHei UI" w:hAnsi="Microsoft YaHei UI" w:cs="宋体"/>
          <w:color w:val="222222"/>
          <w:spacing w:val="8"/>
          <w:kern w:val="36"/>
          <w:lang w:eastAsia="ja-JP"/>
        </w:rPr>
      </w:pPr>
      <w:r>
        <w:rPr>
          <w:noProof/>
        </w:rPr>
        <w:drawing>
          <wp:anchor distT="0" distB="0" distL="114300" distR="114300" simplePos="0" relativeHeight="251746304" behindDoc="1" locked="0" layoutInCell="1" allowOverlap="1" wp14:anchorId="6B175A71" wp14:editId="78576153">
            <wp:simplePos x="0" y="0"/>
            <wp:positionH relativeFrom="column">
              <wp:posOffset>3042285</wp:posOffset>
            </wp:positionH>
            <wp:positionV relativeFrom="paragraph">
              <wp:posOffset>209232</wp:posOffset>
            </wp:positionV>
            <wp:extent cx="2561590" cy="1252220"/>
            <wp:effectExtent l="0" t="0" r="0" b="5080"/>
            <wp:wrapTight wrapText="bothSides">
              <wp:wrapPolygon edited="0">
                <wp:start x="0" y="0"/>
                <wp:lineTo x="0" y="21359"/>
                <wp:lineTo x="21364" y="21359"/>
                <wp:lineTo x="21364"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1590" cy="1252220"/>
                    </a:xfrm>
                    <a:prstGeom prst="rect">
                      <a:avLst/>
                    </a:prstGeom>
                    <a:noFill/>
                  </pic:spPr>
                </pic:pic>
              </a:graphicData>
            </a:graphic>
            <wp14:sizeRelH relativeFrom="margin">
              <wp14:pctWidth>0</wp14:pctWidth>
            </wp14:sizeRelH>
            <wp14:sizeRelV relativeFrom="margin">
              <wp14:pctHeight>0</wp14:pctHeight>
            </wp14:sizeRelV>
          </wp:anchor>
        </w:drawing>
      </w:r>
    </w:p>
    <w:p w14:paraId="17F2E379" w14:textId="75E238B6" w:rsidR="006D39EC" w:rsidRDefault="006D39EC" w:rsidP="006D39EC">
      <w:pPr>
        <w:shd w:val="clear" w:color="auto" w:fill="FFFFFF"/>
        <w:spacing w:after="210" w:line="240" w:lineRule="auto"/>
        <w:outlineLvl w:val="0"/>
        <w:rPr>
          <w:rFonts w:ascii="Microsoft YaHei UI" w:eastAsia="Microsoft YaHei UI" w:hAnsi="Microsoft YaHei UI" w:cs="宋体"/>
          <w:color w:val="222222"/>
          <w:spacing w:val="8"/>
          <w:kern w:val="36"/>
          <w:lang w:eastAsia="ja-JP"/>
        </w:rPr>
      </w:pPr>
    </w:p>
    <w:p w14:paraId="645CE277" w14:textId="5AD2D256" w:rsidR="006D39EC" w:rsidRDefault="006D39EC" w:rsidP="006D39EC">
      <w:pPr>
        <w:rPr>
          <w:lang w:eastAsia="ja-JP"/>
        </w:rPr>
      </w:pPr>
    </w:p>
    <w:p w14:paraId="799FCBE3" w14:textId="77DFA5C3" w:rsidR="006D39EC" w:rsidRDefault="00D9331C" w:rsidP="006D39EC">
      <w:pPr>
        <w:rPr>
          <w:lang w:eastAsia="ja-JP"/>
        </w:rPr>
      </w:pPr>
      <w:r>
        <w:rPr>
          <w:rFonts w:ascii="Microsoft YaHei UI" w:eastAsia="Microsoft YaHei UI" w:hAnsi="Microsoft YaHei UI" w:cs="宋体" w:hint="eastAsia"/>
          <w:noProof/>
          <w:color w:val="222222"/>
          <w:spacing w:val="8"/>
          <w:kern w:val="36"/>
        </w:rPr>
        <mc:AlternateContent>
          <mc:Choice Requires="wps">
            <w:drawing>
              <wp:anchor distT="0" distB="0" distL="114300" distR="114300" simplePos="0" relativeHeight="251743232" behindDoc="0" locked="0" layoutInCell="1" allowOverlap="1" wp14:anchorId="5E874D6F" wp14:editId="5BAC52A8">
                <wp:simplePos x="0" y="0"/>
                <wp:positionH relativeFrom="page">
                  <wp:posOffset>3352800</wp:posOffset>
                </wp:positionH>
                <wp:positionV relativeFrom="paragraph">
                  <wp:posOffset>135255</wp:posOffset>
                </wp:positionV>
                <wp:extent cx="3962400" cy="2243138"/>
                <wp:effectExtent l="0" t="0" r="19050" b="24130"/>
                <wp:wrapNone/>
                <wp:docPr id="8" name="文本框 8"/>
                <wp:cNvGraphicFramePr/>
                <a:graphic xmlns:a="http://schemas.openxmlformats.org/drawingml/2006/main">
                  <a:graphicData uri="http://schemas.microsoft.com/office/word/2010/wordprocessingShape">
                    <wps:wsp>
                      <wps:cNvSpPr txBox="1"/>
                      <wps:spPr>
                        <a:xfrm>
                          <a:off x="0" y="0"/>
                          <a:ext cx="3962400" cy="2243138"/>
                        </a:xfrm>
                        <a:prstGeom prst="rect">
                          <a:avLst/>
                        </a:prstGeom>
                        <a:noFill/>
                        <a:ln w="6350">
                          <a:solidFill>
                            <a:prstClr val="black"/>
                          </a:solidFill>
                        </a:ln>
                      </wps:spPr>
                      <wps:txbx>
                        <w:txbxContent>
                          <w:p w14:paraId="61B57215" w14:textId="3D9E9166" w:rsidR="006D39EC" w:rsidRPr="00671E2A" w:rsidRDefault="00671E2A">
                            <w:pPr>
                              <w:rPr>
                                <w:rFonts w:ascii="MS PGothic" w:eastAsia="MS PGothic" w:hAnsi="MS PGothic"/>
                                <w:color w:val="0070C0"/>
                                <w:sz w:val="20"/>
                                <w:szCs w:val="20"/>
                                <w:lang w:eastAsia="ja-JP"/>
                              </w:rPr>
                            </w:pPr>
                            <w:r w:rsidRPr="00671E2A">
                              <w:rPr>
                                <w:rFonts w:ascii="MS PGothic" w:eastAsia="MS PGothic" w:hAnsi="MS PGothic" w:hint="eastAsia"/>
                                <w:color w:val="0070C0"/>
                                <w:sz w:val="20"/>
                                <w:szCs w:val="20"/>
                                <w:lang w:eastAsia="ja-JP"/>
                              </w:rPr>
                              <w:t>北京市が初めて「デジタル人民元」形式で</w:t>
                            </w:r>
                            <w:r w:rsidR="00D9331C">
                              <w:rPr>
                                <w:rFonts w:ascii="MS PGothic" w:eastAsia="MS PGothic" w:hAnsi="MS PGothic" w:hint="eastAsia"/>
                                <w:color w:val="0070C0"/>
                                <w:sz w:val="20"/>
                                <w:szCs w:val="20"/>
                                <w:lang w:eastAsia="ja-JP"/>
                              </w:rPr>
                              <w:t>「</w:t>
                            </w:r>
                            <w:r w:rsidR="00D9331C" w:rsidRPr="00671E2A">
                              <w:rPr>
                                <w:rFonts w:ascii="MS PGothic" w:eastAsia="MS PGothic" w:hAnsi="MS PGothic" w:hint="eastAsia"/>
                                <w:color w:val="0070C0"/>
                                <w:sz w:val="20"/>
                                <w:szCs w:val="20"/>
                                <w:lang w:eastAsia="ja-JP"/>
                              </w:rPr>
                              <w:t>恵企業資金</w:t>
                            </w:r>
                            <w:r w:rsidR="00D9331C">
                              <w:rPr>
                                <w:rFonts w:ascii="MS PGothic" w:eastAsia="MS PGothic" w:hAnsi="MS PGothic" w:hint="eastAsia"/>
                                <w:color w:val="0070C0"/>
                                <w:sz w:val="20"/>
                                <w:szCs w:val="20"/>
                                <w:lang w:eastAsia="ja-JP"/>
                              </w:rPr>
                              <w:t>」を</w:t>
                            </w:r>
                            <w:r w:rsidRPr="00671E2A">
                              <w:rPr>
                                <w:rFonts w:ascii="MS PGothic" w:eastAsia="MS PGothic" w:hAnsi="MS PGothic" w:hint="eastAsia"/>
                                <w:color w:val="0070C0"/>
                                <w:sz w:val="20"/>
                                <w:szCs w:val="20"/>
                                <w:lang w:eastAsia="ja-JP"/>
                              </w:rPr>
                              <w:t>発行した</w:t>
                            </w:r>
                            <w:r w:rsidR="00D9331C">
                              <w:rPr>
                                <w:rFonts w:ascii="MS PGothic" w:eastAsia="MS PGothic" w:hAnsi="MS PGothic" w:hint="eastAsia"/>
                                <w:color w:val="0070C0"/>
                                <w:sz w:val="20"/>
                                <w:szCs w:val="20"/>
                                <w:lang w:eastAsia="ja-JP"/>
                              </w:rPr>
                              <w:t>。</w:t>
                            </w:r>
                            <w:r w:rsidRPr="00671E2A">
                              <w:rPr>
                                <w:rFonts w:ascii="MS PGothic" w:eastAsia="MS PGothic" w:hAnsi="MS PGothic" w:hint="eastAsia"/>
                                <w:color w:val="0070C0"/>
                                <w:sz w:val="20"/>
                                <w:szCs w:val="20"/>
                                <w:lang w:eastAsia="ja-JP"/>
                              </w:rPr>
                              <w:t>これは石景山区の「専精特新」企業の特別奨励資金であり、企業は最高80万元の奨励を受けることができ、中国工商銀行石景山支店から石景山区の「専精特新」企業に</w:t>
                            </w:r>
                            <w:r w:rsidR="00D9331C">
                              <w:rPr>
                                <w:rFonts w:ascii="MS PGothic" w:eastAsia="MS PGothic" w:hAnsi="MS PGothic" w:hint="eastAsia"/>
                                <w:color w:val="0070C0"/>
                                <w:sz w:val="20"/>
                                <w:szCs w:val="20"/>
                                <w:lang w:eastAsia="ja-JP"/>
                              </w:rPr>
                              <w:t>順速</w:t>
                            </w:r>
                            <w:r w:rsidRPr="00671E2A">
                              <w:rPr>
                                <w:rFonts w:ascii="MS PGothic" w:eastAsia="MS PGothic" w:hAnsi="MS PGothic" w:hint="eastAsia"/>
                                <w:color w:val="0070C0"/>
                                <w:sz w:val="20"/>
                                <w:szCs w:val="20"/>
                                <w:lang w:eastAsia="ja-JP"/>
                              </w:rPr>
                              <w:t>で支給された。今回、全区で109社の条件を満たす企業がこの奨励金を受け取り、計3050万元に達した</w:t>
                            </w:r>
                            <w:r w:rsidR="00D9331C">
                              <w:rPr>
                                <w:rFonts w:ascii="MS PGothic" w:eastAsia="MS PGothic" w:hAnsi="MS PGothic" w:hint="eastAsia"/>
                                <w:color w:val="0070C0"/>
                                <w:sz w:val="20"/>
                                <w:szCs w:val="20"/>
                                <w:lang w:eastAsia="ja-JP"/>
                              </w:rPr>
                              <w:t>。</w:t>
                            </w:r>
                          </w:p>
                          <w:p w14:paraId="367C63C7" w14:textId="401F6324" w:rsidR="00671E2A" w:rsidRPr="00671E2A" w:rsidRDefault="00671E2A" w:rsidP="00671E2A">
                            <w:pPr>
                              <w:shd w:val="clear" w:color="auto" w:fill="FFFFFF"/>
                              <w:spacing w:after="210" w:line="240" w:lineRule="auto"/>
                              <w:outlineLvl w:val="0"/>
                              <w:rPr>
                                <w:rFonts w:ascii="微软雅黑 Light" w:eastAsia="Meiryo" w:hAnsi="微软雅黑 Light"/>
                                <w:color w:val="0070C0"/>
                                <w:sz w:val="20"/>
                                <w:szCs w:val="20"/>
                              </w:rPr>
                            </w:pPr>
                            <w:r w:rsidRPr="00671E2A">
                              <w:rPr>
                                <w:rFonts w:ascii="微软雅黑 Light" w:eastAsia="微软雅黑 Light" w:hAnsi="微软雅黑 Light" w:hint="eastAsia"/>
                                <w:sz w:val="18"/>
                                <w:szCs w:val="18"/>
                              </w:rPr>
                              <w:t>北京市首笔以“数字人民币”形式发放的惠企资金这是石景山区“专精特新”企业的专项奖励资金，企业最高可享80万元奖励，由中国工商银行石景山支行向石景山区的“专精特新”企业秒速拨付到位。本次，全区共有109家符合条件的企业收到此项奖励资金，共计3050万元</w:t>
                            </w:r>
                            <w:r w:rsidR="00A56991">
                              <w:rPr>
                                <w:rFonts w:ascii="微软雅黑 Light" w:eastAsia="微软雅黑 Light" w:hAnsi="微软雅黑 Light"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74D6F" id="文本框 8" o:spid="_x0000_s1028" type="#_x0000_t202" style="position:absolute;margin-left:264pt;margin-top:10.65pt;width:312pt;height:176.6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" filled="f" strokeweight=".5pt">
                <v:textbox>
                  <w:txbxContent>
                    <w:p w14:paraId="61B57215" w14:textId="3D9E9166" w:rsidR="006D39EC" w:rsidRPr="00671E2A" w:rsidRDefault="00671E2A">
                      <w:pPr>
                        <w:rPr>
                          <w:rFonts w:ascii="MS PGothic" w:eastAsia="MS PGothic" w:hAnsi="MS PGothic"/>
                          <w:color w:val="0070C0"/>
                          <w:sz w:val="20"/>
                          <w:szCs w:val="20"/>
                          <w:lang w:eastAsia="ja-JP"/>
                        </w:rPr>
                      </w:pPr>
                      <w:r w:rsidRPr="00671E2A">
                        <w:rPr>
                          <w:rFonts w:ascii="MS PGothic" w:eastAsia="MS PGothic" w:hAnsi="MS PGothic" w:hint="eastAsia"/>
                          <w:color w:val="0070C0"/>
                          <w:sz w:val="20"/>
                          <w:szCs w:val="20"/>
                          <w:lang w:eastAsia="ja-JP"/>
                        </w:rPr>
                        <w:t>北京市が初めて「デジタル人民元」形式で</w:t>
                      </w:r>
                      <w:r w:rsidR="00D9331C">
                        <w:rPr>
                          <w:rFonts w:ascii="MS PGothic" w:eastAsia="MS PGothic" w:hAnsi="MS PGothic" w:hint="eastAsia"/>
                          <w:color w:val="0070C0"/>
                          <w:sz w:val="20"/>
                          <w:szCs w:val="20"/>
                          <w:lang w:eastAsia="ja-JP"/>
                        </w:rPr>
                        <w:t>「</w:t>
                      </w:r>
                      <w:r w:rsidR="00D9331C" w:rsidRPr="00671E2A">
                        <w:rPr>
                          <w:rFonts w:ascii="MS PGothic" w:eastAsia="MS PGothic" w:hAnsi="MS PGothic" w:hint="eastAsia"/>
                          <w:color w:val="0070C0"/>
                          <w:sz w:val="20"/>
                          <w:szCs w:val="20"/>
                          <w:lang w:eastAsia="ja-JP"/>
                        </w:rPr>
                        <w:t>恵企業資金</w:t>
                      </w:r>
                      <w:r w:rsidR="00D9331C">
                        <w:rPr>
                          <w:rFonts w:ascii="MS PGothic" w:eastAsia="MS PGothic" w:hAnsi="MS PGothic" w:hint="eastAsia"/>
                          <w:color w:val="0070C0"/>
                          <w:sz w:val="20"/>
                          <w:szCs w:val="20"/>
                          <w:lang w:eastAsia="ja-JP"/>
                        </w:rPr>
                        <w:t>」を</w:t>
                      </w:r>
                      <w:r w:rsidRPr="00671E2A">
                        <w:rPr>
                          <w:rFonts w:ascii="MS PGothic" w:eastAsia="MS PGothic" w:hAnsi="MS PGothic" w:hint="eastAsia"/>
                          <w:color w:val="0070C0"/>
                          <w:sz w:val="20"/>
                          <w:szCs w:val="20"/>
                          <w:lang w:eastAsia="ja-JP"/>
                        </w:rPr>
                        <w:t>発行した</w:t>
                      </w:r>
                      <w:r w:rsidR="00D9331C">
                        <w:rPr>
                          <w:rFonts w:ascii="MS PGothic" w:eastAsia="MS PGothic" w:hAnsi="MS PGothic" w:hint="eastAsia"/>
                          <w:color w:val="0070C0"/>
                          <w:sz w:val="20"/>
                          <w:szCs w:val="20"/>
                          <w:lang w:eastAsia="ja-JP"/>
                        </w:rPr>
                        <w:t>。</w:t>
                      </w:r>
                      <w:r w:rsidRPr="00671E2A">
                        <w:rPr>
                          <w:rFonts w:ascii="MS PGothic" w:eastAsia="MS PGothic" w:hAnsi="MS PGothic" w:hint="eastAsia"/>
                          <w:color w:val="0070C0"/>
                          <w:sz w:val="20"/>
                          <w:szCs w:val="20"/>
                          <w:lang w:eastAsia="ja-JP"/>
                        </w:rPr>
                        <w:t>これは石景山区の「専精特新」企業の特別奨励資金であり、企業は最高80万元の奨励を受けることができ、中国工商銀行石景山支店から石景山区の「専精特新」企業に</w:t>
                      </w:r>
                      <w:r w:rsidR="00D9331C">
                        <w:rPr>
                          <w:rFonts w:ascii="MS PGothic" w:eastAsia="MS PGothic" w:hAnsi="MS PGothic" w:hint="eastAsia"/>
                          <w:color w:val="0070C0"/>
                          <w:sz w:val="20"/>
                          <w:szCs w:val="20"/>
                          <w:lang w:eastAsia="ja-JP"/>
                        </w:rPr>
                        <w:t>順速</w:t>
                      </w:r>
                      <w:r w:rsidRPr="00671E2A">
                        <w:rPr>
                          <w:rFonts w:ascii="MS PGothic" w:eastAsia="MS PGothic" w:hAnsi="MS PGothic" w:hint="eastAsia"/>
                          <w:color w:val="0070C0"/>
                          <w:sz w:val="20"/>
                          <w:szCs w:val="20"/>
                          <w:lang w:eastAsia="ja-JP"/>
                        </w:rPr>
                        <w:t>で支給された。今回、全区で109社の条件を満たす企業がこの奨励金を受け取り、計3050万元に達した</w:t>
                      </w:r>
                      <w:r w:rsidR="00D9331C">
                        <w:rPr>
                          <w:rFonts w:ascii="MS PGothic" w:eastAsia="MS PGothic" w:hAnsi="MS PGothic" w:hint="eastAsia"/>
                          <w:color w:val="0070C0"/>
                          <w:sz w:val="20"/>
                          <w:szCs w:val="20"/>
                          <w:lang w:eastAsia="ja-JP"/>
                        </w:rPr>
                        <w:t>。</w:t>
                      </w:r>
                    </w:p>
                    <w:p w14:paraId="367C63C7" w14:textId="401F6324" w:rsidR="00671E2A" w:rsidRPr="00671E2A" w:rsidRDefault="00671E2A" w:rsidP="00671E2A">
                      <w:pPr>
                        <w:shd w:val="clear" w:color="auto" w:fill="FFFFFF"/>
                        <w:spacing w:after="210" w:line="240" w:lineRule="auto"/>
                        <w:outlineLvl w:val="0"/>
                        <w:rPr>
                          <w:rFonts w:ascii="微软雅黑 Light" w:eastAsia="Meiryo" w:hAnsi="微软雅黑 Light"/>
                          <w:color w:val="0070C0"/>
                          <w:sz w:val="20"/>
                          <w:szCs w:val="20"/>
                        </w:rPr>
                      </w:pPr>
                      <w:r w:rsidRPr="00671E2A">
                        <w:rPr>
                          <w:rFonts w:ascii="微软雅黑 Light" w:eastAsia="微软雅黑 Light" w:hAnsi="微软雅黑 Light" w:hint="eastAsia"/>
                          <w:sz w:val="18"/>
                          <w:szCs w:val="18"/>
                        </w:rPr>
                        <w:t>北京市首笔以“数字人民币”形式发放的惠企资金这是石景山区“专精特新”企业的专项奖励资金，企业最高可享80万元奖励，由中国工商银行石景山支行向石景山区的“专精特新”企业秒速拨付到位。本次，全区共有109家符合条件的企业收到此项奖励资金，共计3050万元</w:t>
                      </w:r>
                      <w:r w:rsidR="00A56991">
                        <w:rPr>
                          <w:rFonts w:ascii="微软雅黑 Light" w:eastAsia="微软雅黑 Light" w:hAnsi="微软雅黑 Light" w:hint="eastAsia"/>
                          <w:sz w:val="18"/>
                          <w:szCs w:val="18"/>
                        </w:rPr>
                        <w:t>。</w:t>
                      </w:r>
                    </w:p>
                  </w:txbxContent>
                </v:textbox>
                <w10:wrap anchorx="page"/>
              </v:shape>
            </w:pict>
          </mc:Fallback>
        </mc:AlternateContent>
      </w:r>
    </w:p>
    <w:p w14:paraId="0E64FBBA" w14:textId="5DBF8633" w:rsidR="006D39EC" w:rsidRDefault="006D39EC" w:rsidP="006D39EC">
      <w:pPr>
        <w:rPr>
          <w:lang w:eastAsia="ja-JP"/>
        </w:rPr>
      </w:pPr>
    </w:p>
    <w:p w14:paraId="205B1F55" w14:textId="0CC99307" w:rsidR="006D39EC" w:rsidRDefault="00D9331C" w:rsidP="006D39EC">
      <w:pPr>
        <w:rPr>
          <w:lang w:eastAsia="ja-JP"/>
        </w:rPr>
      </w:pPr>
      <w:r>
        <w:rPr>
          <w:rFonts w:ascii="Microsoft YaHei UI" w:eastAsia="Microsoft YaHei UI" w:hAnsi="Microsoft YaHei UI" w:cs="宋体"/>
          <w:noProof/>
          <w:color w:val="222222"/>
          <w:spacing w:val="8"/>
          <w:kern w:val="36"/>
        </w:rPr>
        <w:drawing>
          <wp:anchor distT="0" distB="0" distL="114300" distR="114300" simplePos="0" relativeHeight="251747328" behindDoc="1" locked="0" layoutInCell="1" allowOverlap="1" wp14:anchorId="7ED094B6" wp14:editId="1C7DF32D">
            <wp:simplePos x="0" y="0"/>
            <wp:positionH relativeFrom="margin">
              <wp:posOffset>-478155</wp:posOffset>
            </wp:positionH>
            <wp:positionV relativeFrom="paragraph">
              <wp:posOffset>108585</wp:posOffset>
            </wp:positionV>
            <wp:extent cx="2674587" cy="105727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4587" cy="1057275"/>
                    </a:xfrm>
                    <a:prstGeom prst="rect">
                      <a:avLst/>
                    </a:prstGeom>
                    <a:noFill/>
                  </pic:spPr>
                </pic:pic>
              </a:graphicData>
            </a:graphic>
            <wp14:sizeRelH relativeFrom="margin">
              <wp14:pctWidth>0</wp14:pctWidth>
            </wp14:sizeRelH>
            <wp14:sizeRelV relativeFrom="margin">
              <wp14:pctHeight>0</wp14:pctHeight>
            </wp14:sizeRelV>
          </wp:anchor>
        </w:drawing>
      </w:r>
    </w:p>
    <w:p w14:paraId="2AB547E1" w14:textId="16D11273" w:rsidR="000A77F7" w:rsidRDefault="000A77F7" w:rsidP="006D39EC">
      <w:pPr>
        <w:rPr>
          <w:lang w:eastAsia="ja-JP"/>
        </w:rPr>
      </w:pPr>
    </w:p>
    <w:p w14:paraId="380C1134" w14:textId="5142DA9D" w:rsidR="000A77F7" w:rsidRDefault="000A77F7" w:rsidP="006D39EC">
      <w:pPr>
        <w:rPr>
          <w:lang w:eastAsia="ja-JP"/>
        </w:rPr>
      </w:pPr>
    </w:p>
    <w:p w14:paraId="17522F49" w14:textId="426A5D9C" w:rsidR="000A77F7" w:rsidRPr="000A77F7" w:rsidRDefault="000A77F7" w:rsidP="006D39EC">
      <w:pPr>
        <w:rPr>
          <w:lang w:eastAsia="ja-JP"/>
          <w14:shadow w14:blurRad="0" w14:dist="50800" w14:dir="5400000" w14:sx="0" w14:sy="0" w14:kx="0" w14:ky="0" w14:algn="ctr">
            <w14:srgbClr w14:val="000000"/>
          </w14:shadow>
        </w:rPr>
      </w:pPr>
    </w:p>
    <w:p w14:paraId="0B1B3C91" w14:textId="4BDCEEC6" w:rsidR="006D39EC" w:rsidRDefault="006D39EC" w:rsidP="006D39EC">
      <w:pPr>
        <w:rPr>
          <w:lang w:eastAsia="ja-JP"/>
        </w:rPr>
      </w:pPr>
    </w:p>
    <w:p w14:paraId="2B29553F" w14:textId="5C3E44CC" w:rsidR="006D39EC" w:rsidRPr="006D39EC" w:rsidRDefault="00D9331C" w:rsidP="006D39EC">
      <w:pPr>
        <w:rPr>
          <w:lang w:eastAsia="ja-JP"/>
        </w:rPr>
      </w:pPr>
      <w:r>
        <w:rPr>
          <w:rFonts w:hint="eastAsia"/>
          <w:noProof/>
        </w:rPr>
        <mc:AlternateContent>
          <mc:Choice Requires="wps">
            <w:drawing>
              <wp:anchor distT="0" distB="0" distL="114300" distR="114300" simplePos="0" relativeHeight="251744256" behindDoc="0" locked="0" layoutInCell="1" allowOverlap="1" wp14:anchorId="658F47F6" wp14:editId="56ACA370">
                <wp:simplePos x="0" y="0"/>
                <wp:positionH relativeFrom="page">
                  <wp:posOffset>580390</wp:posOffset>
                </wp:positionH>
                <wp:positionV relativeFrom="paragraph">
                  <wp:posOffset>152400</wp:posOffset>
                </wp:positionV>
                <wp:extent cx="3486150" cy="1871662"/>
                <wp:effectExtent l="0" t="0" r="19050" b="14605"/>
                <wp:wrapNone/>
                <wp:docPr id="9" name="文本框 9"/>
                <wp:cNvGraphicFramePr/>
                <a:graphic xmlns:a="http://schemas.openxmlformats.org/drawingml/2006/main">
                  <a:graphicData uri="http://schemas.microsoft.com/office/word/2010/wordprocessingShape">
                    <wps:wsp>
                      <wps:cNvSpPr txBox="1"/>
                      <wps:spPr>
                        <a:xfrm>
                          <a:off x="0" y="0"/>
                          <a:ext cx="3486150" cy="1871662"/>
                        </a:xfrm>
                        <a:prstGeom prst="rect">
                          <a:avLst/>
                        </a:prstGeom>
                        <a:noFill/>
                        <a:ln w="6350">
                          <a:solidFill>
                            <a:prstClr val="black"/>
                          </a:solidFill>
                        </a:ln>
                      </wps:spPr>
                      <wps:txbx>
                        <w:txbxContent>
                          <w:p w14:paraId="129C56B8" w14:textId="78C834AF" w:rsidR="00D9331C" w:rsidRDefault="00D9331C" w:rsidP="00671E2A">
                            <w:pPr>
                              <w:rPr>
                                <w:rFonts w:ascii="MS PGothic" w:eastAsia="MS PGothic" w:hAnsi="MS PGothic"/>
                                <w:color w:val="0070C0"/>
                                <w:sz w:val="20"/>
                                <w:szCs w:val="20"/>
                                <w:lang w:eastAsia="ja-JP"/>
                              </w:rPr>
                            </w:pPr>
                            <w:r w:rsidRPr="00D9331C">
                              <w:rPr>
                                <w:rFonts w:ascii="MS PGothic" w:eastAsia="MS PGothic" w:hAnsi="MS PGothic" w:hint="eastAsia"/>
                                <w:color w:val="0070C0"/>
                                <w:sz w:val="20"/>
                                <w:szCs w:val="20"/>
                                <w:lang w:eastAsia="ja-JP"/>
                              </w:rPr>
                              <w:t>蘇州はデジタル人民元で工業団地に太陽光エネルギー補助金を支給した。蘇州相城リゾート（陽澄湖鎮）はデジタル人民元で3社の企業にビジネス発展賞の補助資金10万6800元を支給することに成功した。</w:t>
                            </w:r>
                          </w:p>
                          <w:p w14:paraId="605DB76A" w14:textId="5FF9F0EB" w:rsidR="006D39EC" w:rsidRPr="00671E2A" w:rsidRDefault="00671E2A" w:rsidP="00671E2A">
                            <w:r w:rsidRPr="006D39EC">
                              <w:rPr>
                                <w:rFonts w:ascii="微软雅黑 Light" w:eastAsia="微软雅黑 Light" w:hAnsi="微软雅黑 Light"/>
                                <w:sz w:val="18"/>
                                <w:szCs w:val="18"/>
                              </w:rPr>
                              <w:t>苏</w:t>
                            </w:r>
                            <w:r w:rsidRPr="00D9331C">
                              <w:rPr>
                                <w:rFonts w:ascii="微软雅黑 Light" w:eastAsia="微软雅黑 Light" w:hAnsi="微软雅黑 Light"/>
                                <w:sz w:val="18"/>
                                <w:szCs w:val="18"/>
                              </w:rPr>
                              <w:t>州以数字人民币支付工业园区发放光伏储能补贴</w:t>
                            </w:r>
                            <w:r w:rsidR="00D9331C" w:rsidRPr="00D9331C">
                              <w:rPr>
                                <w:rFonts w:ascii="微软雅黑 Light" w:eastAsia="微软雅黑 Light" w:hAnsi="微软雅黑 Light" w:hint="eastAsia"/>
                                <w:sz w:val="18"/>
                                <w:szCs w:val="18"/>
                              </w:rPr>
                              <w:t>。苏州相城度假区（阳澄湖镇）成功以数字人民币方式向3家企业发放商务发展奖补资金10.68万元。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F47F6" id="文本框 9" o:spid="_x0000_s1029" type="#_x0000_t202" style="position:absolute;margin-left:45.7pt;margin-top:12pt;width:274.5pt;height:147.3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" filled="f" strokeweight=".5pt">
                <v:textbox>
                  <w:txbxContent>
                    <w:p w14:paraId="129C56B8" w14:textId="78C834AF" w:rsidR="00D9331C" w:rsidRDefault="00D9331C" w:rsidP="00671E2A">
                      <w:pPr>
                        <w:rPr>
                          <w:rFonts w:ascii="MS PGothic" w:eastAsia="MS PGothic" w:hAnsi="MS PGothic"/>
                          <w:color w:val="0070C0"/>
                          <w:sz w:val="20"/>
                          <w:szCs w:val="20"/>
                          <w:lang w:eastAsia="ja-JP"/>
                        </w:rPr>
                      </w:pPr>
                      <w:r w:rsidRPr="00D9331C">
                        <w:rPr>
                          <w:rFonts w:ascii="MS PGothic" w:eastAsia="MS PGothic" w:hAnsi="MS PGothic" w:hint="eastAsia"/>
                          <w:color w:val="0070C0"/>
                          <w:sz w:val="20"/>
                          <w:szCs w:val="20"/>
                          <w:lang w:eastAsia="ja-JP"/>
                        </w:rPr>
                        <w:t>蘇州はデジタル人民元で工業団地に太陽光エネルギー補助金を支給した。蘇州相城リゾート（陽澄湖鎮）はデジタル人民元で3社の企業にビジネス発展賞の補助資金10万6800元を支給することに成功した。</w:t>
                      </w:r>
                    </w:p>
                    <w:p w14:paraId="605DB76A" w14:textId="5FF9F0EB" w:rsidR="006D39EC" w:rsidRPr="00671E2A" w:rsidRDefault="00671E2A" w:rsidP="00671E2A">
                      <w:r w:rsidRPr="006D39EC">
                        <w:rPr>
                          <w:rFonts w:ascii="微软雅黑 Light" w:eastAsia="微软雅黑 Light" w:hAnsi="微软雅黑 Light"/>
                          <w:sz w:val="18"/>
                          <w:szCs w:val="18"/>
                        </w:rPr>
                        <w:t>苏</w:t>
                      </w:r>
                      <w:r w:rsidRPr="00D9331C">
                        <w:rPr>
                          <w:rFonts w:ascii="微软雅黑 Light" w:eastAsia="微软雅黑 Light" w:hAnsi="微软雅黑 Light"/>
                          <w:sz w:val="18"/>
                          <w:szCs w:val="18"/>
                        </w:rPr>
                        <w:t>州以数字人民币支付工业园区发放光伏储能补贴</w:t>
                      </w:r>
                      <w:r w:rsidR="00D9331C" w:rsidRPr="00D9331C">
                        <w:rPr>
                          <w:rFonts w:ascii="微软雅黑 Light" w:eastAsia="微软雅黑 Light" w:hAnsi="微软雅黑 Light" w:hint="eastAsia"/>
                          <w:sz w:val="18"/>
                          <w:szCs w:val="18"/>
                        </w:rPr>
                        <w:t>。苏州相城度假区（阳澄湖镇）成功以数字人民币方式向3家企业发放商务发展奖补资金10.68万元。</w:t>
                      </w:r>
                    </w:p>
                  </w:txbxContent>
                </v:textbox>
                <w10:wrap anchorx="page"/>
              </v:shape>
            </w:pict>
          </mc:Fallback>
        </mc:AlternateContent>
      </w:r>
    </w:p>
    <w:p w14:paraId="7E60FBB2" w14:textId="22090398" w:rsidR="005E50B5" w:rsidRDefault="00D9331C" w:rsidP="006D39EC">
      <w:pPr>
        <w:shd w:val="clear" w:color="auto" w:fill="FFFFFF"/>
        <w:spacing w:after="210" w:line="240" w:lineRule="auto"/>
        <w:outlineLvl w:val="0"/>
        <w:rPr>
          <w:rFonts w:ascii="Meiryo" w:eastAsia="Meiryo" w:hAnsi="Meiryo"/>
          <w:color w:val="222222"/>
          <w:spacing w:val="23"/>
          <w:lang w:eastAsia="ja-JP"/>
        </w:rPr>
      </w:pPr>
      <w:r>
        <w:rPr>
          <w:noProof/>
        </w:rPr>
        <w:drawing>
          <wp:anchor distT="0" distB="0" distL="114300" distR="114300" simplePos="0" relativeHeight="251745280" behindDoc="1" locked="0" layoutInCell="1" allowOverlap="1" wp14:anchorId="66C3FAEE" wp14:editId="28846729">
            <wp:simplePos x="0" y="0"/>
            <wp:positionH relativeFrom="column">
              <wp:posOffset>3190240</wp:posOffset>
            </wp:positionH>
            <wp:positionV relativeFrom="paragraph">
              <wp:posOffset>102870</wp:posOffset>
            </wp:positionV>
            <wp:extent cx="1947194" cy="1281113"/>
            <wp:effectExtent l="57150" t="0" r="53340" b="1098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7194" cy="1281113"/>
                    </a:xfrm>
                    <a:prstGeom prst="rect">
                      <a:avLst/>
                    </a:prstGeom>
                    <a:noFill/>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p>
    <w:p w14:paraId="71B6A64C" w14:textId="104E2C5F" w:rsidR="005E50B5" w:rsidRDefault="005E50B5" w:rsidP="006D39EC">
      <w:pPr>
        <w:shd w:val="clear" w:color="auto" w:fill="FFFFFF"/>
        <w:spacing w:after="210" w:line="240" w:lineRule="auto"/>
        <w:outlineLvl w:val="0"/>
        <w:rPr>
          <w:rFonts w:ascii="Meiryo" w:eastAsia="Meiryo" w:hAnsi="Meiryo"/>
          <w:color w:val="222222"/>
          <w:spacing w:val="23"/>
          <w:lang w:eastAsia="ja-JP"/>
        </w:rPr>
      </w:pPr>
    </w:p>
    <w:p w14:paraId="09211362" w14:textId="77777777" w:rsidR="005E50B5" w:rsidRDefault="005E50B5" w:rsidP="00671E2A">
      <w:pPr>
        <w:rPr>
          <w:lang w:eastAsia="ja-JP"/>
        </w:rPr>
      </w:pPr>
    </w:p>
    <w:p w14:paraId="4A06B82B" w14:textId="77777777" w:rsidR="005E50B5" w:rsidRDefault="005E50B5" w:rsidP="006D39EC">
      <w:pPr>
        <w:shd w:val="clear" w:color="auto" w:fill="FFFFFF"/>
        <w:spacing w:after="210" w:line="240" w:lineRule="auto"/>
        <w:outlineLvl w:val="0"/>
        <w:rPr>
          <w:rFonts w:ascii="Meiryo" w:eastAsia="Meiryo" w:hAnsi="Meiryo"/>
          <w:color w:val="222222"/>
          <w:spacing w:val="23"/>
          <w:lang w:eastAsia="ja-JP"/>
        </w:rPr>
      </w:pPr>
    </w:p>
    <w:p w14:paraId="29F427F7" w14:textId="77777777" w:rsidR="005E50B5" w:rsidRDefault="005E50B5" w:rsidP="006D39EC">
      <w:pPr>
        <w:shd w:val="clear" w:color="auto" w:fill="FFFFFF"/>
        <w:spacing w:after="210" w:line="240" w:lineRule="auto"/>
        <w:outlineLvl w:val="0"/>
        <w:rPr>
          <w:rFonts w:ascii="Meiryo" w:eastAsia="Meiryo" w:hAnsi="Meiryo"/>
          <w:color w:val="222222"/>
          <w:spacing w:val="23"/>
          <w:lang w:eastAsia="ja-JP"/>
        </w:rPr>
      </w:pPr>
    </w:p>
    <w:p w14:paraId="48C5FEB0" w14:textId="5CC2CDB5" w:rsidR="0078780E" w:rsidRDefault="00D9331C" w:rsidP="006D39EC">
      <w:pPr>
        <w:shd w:val="clear" w:color="auto" w:fill="FFFFFF"/>
        <w:spacing w:after="210" w:line="240" w:lineRule="auto"/>
        <w:outlineLvl w:val="0"/>
        <w:rPr>
          <w:rFonts w:ascii="MS PGothic" w:eastAsia="MS PGothic" w:hAnsi="MS PGothic"/>
          <w:color w:val="0070C0"/>
          <w:sz w:val="20"/>
          <w:szCs w:val="20"/>
          <w:lang w:eastAsia="ja-JP"/>
        </w:rPr>
      </w:pPr>
      <w:r>
        <w:rPr>
          <w:rFonts w:ascii="Microsoft YaHei UI" w:eastAsia="Microsoft YaHei UI" w:hAnsi="Microsoft YaHei UI" w:cs="宋体" w:hint="eastAsia"/>
          <w:noProof/>
          <w:color w:val="222222"/>
          <w:spacing w:val="8"/>
          <w:kern w:val="36"/>
        </w:rPr>
        <w:lastRenderedPageBreak/>
        <mc:AlternateContent>
          <mc:Choice Requires="wps">
            <w:drawing>
              <wp:anchor distT="0" distB="0" distL="114300" distR="114300" simplePos="0" relativeHeight="251758592" behindDoc="0" locked="0" layoutInCell="1" allowOverlap="1" wp14:anchorId="6133A74F" wp14:editId="5C49B8A6">
                <wp:simplePos x="0" y="0"/>
                <wp:positionH relativeFrom="margin">
                  <wp:posOffset>-238125</wp:posOffset>
                </wp:positionH>
                <wp:positionV relativeFrom="paragraph">
                  <wp:posOffset>24130</wp:posOffset>
                </wp:positionV>
                <wp:extent cx="3438525" cy="2281238"/>
                <wp:effectExtent l="0" t="0" r="28575" b="24130"/>
                <wp:wrapNone/>
                <wp:docPr id="3" name="文本框 3"/>
                <wp:cNvGraphicFramePr/>
                <a:graphic xmlns:a="http://schemas.openxmlformats.org/drawingml/2006/main">
                  <a:graphicData uri="http://schemas.microsoft.com/office/word/2010/wordprocessingShape">
                    <wps:wsp>
                      <wps:cNvSpPr txBox="1"/>
                      <wps:spPr>
                        <a:xfrm>
                          <a:off x="0" y="0"/>
                          <a:ext cx="3438525" cy="2281238"/>
                        </a:xfrm>
                        <a:prstGeom prst="rect">
                          <a:avLst/>
                        </a:prstGeom>
                        <a:noFill/>
                        <a:ln w="6350">
                          <a:solidFill>
                            <a:prstClr val="black"/>
                          </a:solidFill>
                        </a:ln>
                      </wps:spPr>
                      <wps:txbx>
                        <w:txbxContent>
                          <w:p w14:paraId="42C4EC2A" w14:textId="77777777" w:rsidR="00D9331C" w:rsidRPr="00D9331C" w:rsidRDefault="00D9331C" w:rsidP="00D9331C">
                            <w:pPr>
                              <w:shd w:val="clear" w:color="auto" w:fill="FFFFFF"/>
                              <w:spacing w:after="210" w:line="140" w:lineRule="atLeast"/>
                              <w:outlineLvl w:val="0"/>
                              <w:rPr>
                                <w:rFonts w:ascii="MS PGothic" w:eastAsia="MS PGothic" w:hAnsi="MS PGothic"/>
                                <w:color w:val="0070C0"/>
                                <w:sz w:val="19"/>
                                <w:szCs w:val="19"/>
                                <w:lang w:eastAsia="ja-JP"/>
                              </w:rPr>
                            </w:pPr>
                            <w:r w:rsidRPr="00D9331C">
                              <w:rPr>
                                <w:rFonts w:ascii="MS PGothic" w:eastAsia="MS PGothic" w:hAnsi="MS PGothic" w:hint="eastAsia"/>
                                <w:color w:val="0070C0"/>
                                <w:sz w:val="19"/>
                                <w:szCs w:val="19"/>
                                <w:lang w:eastAsia="ja-JP"/>
                              </w:rPr>
                              <w:t>広州市南沙区の広東磊</w:t>
                            </w:r>
                            <w:r w:rsidRPr="00D9331C">
                              <w:rPr>
                                <w:rFonts w:ascii="微软雅黑" w:eastAsia="微软雅黑" w:hAnsi="微软雅黑" w:cs="微软雅黑" w:hint="eastAsia"/>
                                <w:color w:val="0070C0"/>
                                <w:sz w:val="19"/>
                                <w:szCs w:val="19"/>
                                <w:lang w:eastAsia="ja-JP"/>
                              </w:rPr>
                              <w:t>泺</w:t>
                            </w:r>
                            <w:r w:rsidRPr="00D9331C">
                              <w:rPr>
                                <w:rFonts w:ascii="MS PGothic" w:eastAsia="MS PGothic" w:hAnsi="MS PGothic" w:cs="MS PGothic" w:hint="eastAsia"/>
                                <w:color w:val="0070C0"/>
                                <w:sz w:val="19"/>
                                <w:szCs w:val="19"/>
                                <w:lang w:eastAsia="ja-JP"/>
                              </w:rPr>
                              <w:t>実業有限公司は電子税務局の「三者協議による納付」方式を通じて、工商銀行のデジタル人民元</w:t>
                            </w:r>
                            <w:r w:rsidRPr="00D9331C">
                              <w:rPr>
                                <w:rFonts w:ascii="MS PGothic" w:eastAsia="MS PGothic" w:hAnsi="MS PGothic" w:hint="eastAsia"/>
                                <w:color w:val="0070C0"/>
                                <w:sz w:val="19"/>
                                <w:szCs w:val="19"/>
                                <w:lang w:eastAsia="ja-JP"/>
                              </w:rPr>
                              <w:t>口座で2022年8月度の増値税及び付加税費を契約して納付することに成功し、広東デジタル人民元の契約納税の応用が正式に開通したことを示している。</w:t>
                            </w:r>
                          </w:p>
                          <w:p w14:paraId="3B811DBB" w14:textId="65C83283" w:rsidR="0078780E" w:rsidRPr="00671E2A" w:rsidRDefault="0078780E" w:rsidP="00D9331C">
                            <w:pPr>
                              <w:shd w:val="clear" w:color="auto" w:fill="FFFFFF"/>
                              <w:spacing w:after="210" w:line="240" w:lineRule="auto"/>
                              <w:outlineLvl w:val="0"/>
                              <w:rPr>
                                <w:rFonts w:ascii="微软雅黑 Light" w:eastAsia="微软雅黑 Light" w:hAnsi="微软雅黑 Light"/>
                                <w:sz w:val="18"/>
                                <w:szCs w:val="18"/>
                              </w:rPr>
                            </w:pPr>
                            <w:r w:rsidRPr="0078780E">
                              <w:rPr>
                                <w:rFonts w:ascii="微软雅黑 Light" w:eastAsia="微软雅黑 Light" w:hAnsi="微软雅黑 Light" w:hint="eastAsia"/>
                                <w:sz w:val="18"/>
                                <w:szCs w:val="18"/>
                              </w:rPr>
                              <w:t>广州市南沙区的广东磊泺实业有限公司成功通过电子税务局中“三方协议缴款”方式，以工商银行数字人民币钱包签约缴纳了所属期为2022年8月的增值税及附加税费，标志着广东数字人民币签约缴税应用场景正式开通落地</w:t>
                            </w:r>
                            <w:r w:rsidRPr="00671E2A">
                              <w:rPr>
                                <w:rFonts w:ascii="微软雅黑 Light" w:eastAsia="微软雅黑 Light" w:hAnsi="微软雅黑 Light" w:hint="eastAsia"/>
                                <w:sz w:val="18"/>
                                <w:szCs w:val="18"/>
                              </w:rPr>
                              <w:t>。</w:t>
                            </w:r>
                          </w:p>
                          <w:p w14:paraId="635E6ED7" w14:textId="77777777" w:rsidR="0078780E" w:rsidRPr="006D39EC" w:rsidRDefault="0078780E" w:rsidP="0078780E">
                            <w:pPr>
                              <w:shd w:val="clear" w:color="auto" w:fill="FFFFFF"/>
                              <w:spacing w:after="210" w:line="360" w:lineRule="auto"/>
                              <w:outlineLvl w:val="0"/>
                              <w:rPr>
                                <w:rFonts w:ascii="Microsoft YaHei UI" w:eastAsia="Microsoft YaHei UI" w:hAnsi="Microsoft YaHei UI" w:cs="宋体"/>
                                <w:color w:val="222222"/>
                                <w:spacing w:val="8"/>
                                <w:kern w:val="36"/>
                              </w:rPr>
                            </w:pPr>
                          </w:p>
                          <w:p w14:paraId="38CF1B20" w14:textId="77777777" w:rsidR="0078780E" w:rsidRPr="006D39EC" w:rsidRDefault="0078780E" w:rsidP="00787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3A74F" id="文本框 3" o:spid="_x0000_s1030" type="#_x0000_t202" style="position:absolute;margin-left:-18.75pt;margin-top:1.9pt;width:270.75pt;height:179.6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" filled="f" strokeweight=".5pt">
                <v:textbox>
                  <w:txbxContent>
                    <w:p w14:paraId="42C4EC2A" w14:textId="77777777" w:rsidR="00D9331C" w:rsidRPr="00D9331C" w:rsidRDefault="00D9331C" w:rsidP="00D9331C">
                      <w:pPr>
                        <w:shd w:val="clear" w:color="auto" w:fill="FFFFFF"/>
                        <w:spacing w:after="210" w:line="140" w:lineRule="atLeast"/>
                        <w:outlineLvl w:val="0"/>
                        <w:rPr>
                          <w:rFonts w:ascii="MS PGothic" w:eastAsia="MS PGothic" w:hAnsi="MS PGothic"/>
                          <w:color w:val="0070C0"/>
                          <w:sz w:val="19"/>
                          <w:szCs w:val="19"/>
                          <w:lang w:eastAsia="ja-JP"/>
                        </w:rPr>
                      </w:pPr>
                      <w:r w:rsidRPr="00D9331C">
                        <w:rPr>
                          <w:rFonts w:ascii="MS PGothic" w:eastAsia="MS PGothic" w:hAnsi="MS PGothic" w:hint="eastAsia"/>
                          <w:color w:val="0070C0"/>
                          <w:sz w:val="19"/>
                          <w:szCs w:val="19"/>
                          <w:lang w:eastAsia="ja-JP"/>
                        </w:rPr>
                        <w:t>広州市南沙区の広東磊</w:t>
                      </w:r>
                      <w:r w:rsidRPr="00D9331C">
                        <w:rPr>
                          <w:rFonts w:ascii="微软雅黑" w:eastAsia="微软雅黑" w:hAnsi="微软雅黑" w:cs="微软雅黑" w:hint="eastAsia"/>
                          <w:color w:val="0070C0"/>
                          <w:sz w:val="19"/>
                          <w:szCs w:val="19"/>
                          <w:lang w:eastAsia="ja-JP"/>
                        </w:rPr>
                        <w:t>泺</w:t>
                      </w:r>
                      <w:r w:rsidRPr="00D9331C">
                        <w:rPr>
                          <w:rFonts w:ascii="MS PGothic" w:eastAsia="MS PGothic" w:hAnsi="MS PGothic" w:cs="MS PGothic" w:hint="eastAsia"/>
                          <w:color w:val="0070C0"/>
                          <w:sz w:val="19"/>
                          <w:szCs w:val="19"/>
                          <w:lang w:eastAsia="ja-JP"/>
                        </w:rPr>
                        <w:t>実業有限公司は電子税務局の「三者協議による納付」方式を通じて、工商銀行のデジタル人民元</w:t>
                      </w:r>
                      <w:r w:rsidRPr="00D9331C">
                        <w:rPr>
                          <w:rFonts w:ascii="MS PGothic" w:eastAsia="MS PGothic" w:hAnsi="MS PGothic" w:hint="eastAsia"/>
                          <w:color w:val="0070C0"/>
                          <w:sz w:val="19"/>
                          <w:szCs w:val="19"/>
                          <w:lang w:eastAsia="ja-JP"/>
                        </w:rPr>
                        <w:t>口座で2022年8月度の増値税及び付加税費を契約して納付することに成功し、広東デジタル人民元の契約納税の応用が正式に開通したことを示している。</w:t>
                      </w:r>
                    </w:p>
                    <w:p w14:paraId="3B811DBB" w14:textId="65C83283" w:rsidR="0078780E" w:rsidRPr="00671E2A" w:rsidRDefault="0078780E" w:rsidP="00D9331C">
                      <w:pPr>
                        <w:shd w:val="clear" w:color="auto" w:fill="FFFFFF"/>
                        <w:spacing w:after="210" w:line="240" w:lineRule="auto"/>
                        <w:outlineLvl w:val="0"/>
                        <w:rPr>
                          <w:rFonts w:ascii="微软雅黑 Light" w:eastAsia="微软雅黑 Light" w:hAnsi="微软雅黑 Light"/>
                          <w:sz w:val="18"/>
                          <w:szCs w:val="18"/>
                        </w:rPr>
                      </w:pPr>
                      <w:r w:rsidRPr="0078780E">
                        <w:rPr>
                          <w:rFonts w:ascii="微软雅黑 Light" w:eastAsia="微软雅黑 Light" w:hAnsi="微软雅黑 Light" w:hint="eastAsia"/>
                          <w:sz w:val="18"/>
                          <w:szCs w:val="18"/>
                        </w:rPr>
                        <w:t>广州市南沙区的广东磊泺实业有限公司成功通过电子税务局中“三方协议缴款”方式，以工商银行数字人民币钱包签约缴纳了所属期为2022年8月的增值税及附加税费，标志着广东数字人民币签约缴税应用场景正式开通落地</w:t>
                      </w:r>
                      <w:r w:rsidRPr="00671E2A">
                        <w:rPr>
                          <w:rFonts w:ascii="微软雅黑 Light" w:eastAsia="微软雅黑 Light" w:hAnsi="微软雅黑 Light" w:hint="eastAsia"/>
                          <w:sz w:val="18"/>
                          <w:szCs w:val="18"/>
                        </w:rPr>
                        <w:t>。</w:t>
                      </w:r>
                    </w:p>
                    <w:p w14:paraId="635E6ED7" w14:textId="77777777" w:rsidR="0078780E" w:rsidRPr="006D39EC" w:rsidRDefault="0078780E" w:rsidP="0078780E">
                      <w:pPr>
                        <w:shd w:val="clear" w:color="auto" w:fill="FFFFFF"/>
                        <w:spacing w:after="210" w:line="360" w:lineRule="auto"/>
                        <w:outlineLvl w:val="0"/>
                        <w:rPr>
                          <w:rFonts w:ascii="Microsoft YaHei UI" w:eastAsia="Microsoft YaHei UI" w:hAnsi="Microsoft YaHei UI" w:cs="宋体"/>
                          <w:color w:val="222222"/>
                          <w:spacing w:val="8"/>
                          <w:kern w:val="36"/>
                        </w:rPr>
                      </w:pPr>
                    </w:p>
                    <w:p w14:paraId="38CF1B20" w14:textId="77777777" w:rsidR="0078780E" w:rsidRPr="006D39EC" w:rsidRDefault="0078780E" w:rsidP="0078780E"/>
                  </w:txbxContent>
                </v:textbox>
                <w10:wrap anchorx="margin"/>
              </v:shape>
            </w:pict>
          </mc:Fallback>
        </mc:AlternateContent>
      </w:r>
    </w:p>
    <w:p w14:paraId="1D030528" w14:textId="10FD340F" w:rsidR="0078780E" w:rsidRDefault="0078780E" w:rsidP="006D39EC">
      <w:pPr>
        <w:shd w:val="clear" w:color="auto" w:fill="FFFFFF"/>
        <w:spacing w:after="210" w:line="240" w:lineRule="auto"/>
        <w:outlineLvl w:val="0"/>
        <w:rPr>
          <w:rFonts w:ascii="MS PGothic" w:eastAsia="MS PGothic" w:hAnsi="MS PGothic"/>
          <w:color w:val="0070C0"/>
          <w:sz w:val="20"/>
          <w:szCs w:val="20"/>
          <w:lang w:eastAsia="ja-JP"/>
        </w:rPr>
      </w:pPr>
    </w:p>
    <w:p w14:paraId="771C9553" w14:textId="1B405CC5" w:rsidR="0078780E" w:rsidRDefault="0078780E" w:rsidP="006D39EC">
      <w:pPr>
        <w:shd w:val="clear" w:color="auto" w:fill="FFFFFF"/>
        <w:spacing w:after="210" w:line="240" w:lineRule="auto"/>
        <w:outlineLvl w:val="0"/>
        <w:rPr>
          <w:rFonts w:ascii="MS PGothic" w:eastAsia="MS PGothic" w:hAnsi="MS PGothic"/>
          <w:color w:val="0070C0"/>
          <w:sz w:val="20"/>
          <w:szCs w:val="20"/>
          <w:lang w:eastAsia="ja-JP"/>
        </w:rPr>
      </w:pPr>
    </w:p>
    <w:p w14:paraId="00AA0D01" w14:textId="0F33B049" w:rsidR="0078780E" w:rsidRDefault="00D9331C" w:rsidP="006D39EC">
      <w:pPr>
        <w:shd w:val="clear" w:color="auto" w:fill="FFFFFF"/>
        <w:spacing w:after="210" w:line="240" w:lineRule="auto"/>
        <w:outlineLvl w:val="0"/>
        <w:rPr>
          <w:rFonts w:ascii="MS PGothic" w:eastAsia="MS PGothic" w:hAnsi="MS PGothic"/>
          <w:color w:val="0070C0"/>
          <w:sz w:val="20"/>
          <w:szCs w:val="20"/>
          <w:lang w:eastAsia="ja-JP"/>
        </w:rPr>
      </w:pPr>
      <w:r>
        <w:rPr>
          <w:rFonts w:ascii="MS PGothic" w:eastAsia="MS PGothic" w:hAnsi="MS PGothic"/>
          <w:noProof/>
          <w:color w:val="0070C0"/>
          <w:sz w:val="20"/>
          <w:szCs w:val="20"/>
          <w:lang w:eastAsia="ja-JP"/>
        </w:rPr>
        <w:drawing>
          <wp:anchor distT="0" distB="0" distL="114300" distR="114300" simplePos="0" relativeHeight="251759616" behindDoc="1" locked="0" layoutInCell="1" allowOverlap="1" wp14:anchorId="08FBF99D" wp14:editId="3089B20E">
            <wp:simplePos x="0" y="0"/>
            <wp:positionH relativeFrom="margin">
              <wp:posOffset>3228340</wp:posOffset>
            </wp:positionH>
            <wp:positionV relativeFrom="paragraph">
              <wp:posOffset>129857</wp:posOffset>
            </wp:positionV>
            <wp:extent cx="2347595" cy="1052195"/>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7595" cy="1052195"/>
                    </a:xfrm>
                    <a:prstGeom prst="rect">
                      <a:avLst/>
                    </a:prstGeom>
                    <a:noFill/>
                  </pic:spPr>
                </pic:pic>
              </a:graphicData>
            </a:graphic>
            <wp14:sizeRelH relativeFrom="margin">
              <wp14:pctWidth>0</wp14:pctWidth>
            </wp14:sizeRelH>
            <wp14:sizeRelV relativeFrom="margin">
              <wp14:pctHeight>0</wp14:pctHeight>
            </wp14:sizeRelV>
          </wp:anchor>
        </w:drawing>
      </w:r>
    </w:p>
    <w:p w14:paraId="1B72F08C" w14:textId="2FB017FD" w:rsidR="0078780E" w:rsidRDefault="0078780E" w:rsidP="006D39EC">
      <w:pPr>
        <w:shd w:val="clear" w:color="auto" w:fill="FFFFFF"/>
        <w:spacing w:after="210" w:line="240" w:lineRule="auto"/>
        <w:outlineLvl w:val="0"/>
        <w:rPr>
          <w:rFonts w:ascii="MS PGothic" w:eastAsia="MS PGothic" w:hAnsi="MS PGothic"/>
          <w:color w:val="0070C0"/>
          <w:sz w:val="20"/>
          <w:szCs w:val="20"/>
          <w:lang w:eastAsia="ja-JP"/>
        </w:rPr>
      </w:pPr>
    </w:p>
    <w:p w14:paraId="720F2304" w14:textId="0EAB54C2" w:rsidR="0078780E" w:rsidRDefault="0078780E" w:rsidP="006D39EC">
      <w:pPr>
        <w:shd w:val="clear" w:color="auto" w:fill="FFFFFF"/>
        <w:spacing w:after="210" w:line="240" w:lineRule="auto"/>
        <w:outlineLvl w:val="0"/>
        <w:rPr>
          <w:rFonts w:ascii="MS PGothic" w:eastAsia="MS PGothic" w:hAnsi="MS PGothic"/>
          <w:color w:val="0070C0"/>
          <w:sz w:val="20"/>
          <w:szCs w:val="20"/>
          <w:lang w:eastAsia="ja-JP"/>
        </w:rPr>
      </w:pPr>
    </w:p>
    <w:p w14:paraId="47C769DF" w14:textId="78EC2206" w:rsidR="0078780E" w:rsidRDefault="0078780E" w:rsidP="006D39EC">
      <w:pPr>
        <w:shd w:val="clear" w:color="auto" w:fill="FFFFFF"/>
        <w:spacing w:after="210" w:line="240" w:lineRule="auto"/>
        <w:outlineLvl w:val="0"/>
        <w:rPr>
          <w:rFonts w:ascii="MS PGothic" w:eastAsia="MS PGothic" w:hAnsi="MS PGothic"/>
          <w:color w:val="0070C0"/>
          <w:sz w:val="20"/>
          <w:szCs w:val="20"/>
          <w:lang w:eastAsia="ja-JP"/>
        </w:rPr>
      </w:pPr>
    </w:p>
    <w:p w14:paraId="797EABEA" w14:textId="77777777" w:rsidR="005F1C6C" w:rsidRDefault="005F1C6C" w:rsidP="006D39EC">
      <w:pPr>
        <w:shd w:val="clear" w:color="auto" w:fill="FFFFFF"/>
        <w:spacing w:after="210" w:line="240" w:lineRule="auto"/>
        <w:outlineLvl w:val="0"/>
        <w:rPr>
          <w:rFonts w:ascii="MS PGothic" w:eastAsia="MS PGothic" w:hAnsi="MS PGothic"/>
          <w:color w:val="0070C0"/>
          <w:sz w:val="20"/>
          <w:szCs w:val="20"/>
          <w:lang w:eastAsia="ja-JP"/>
        </w:rPr>
      </w:pPr>
    </w:p>
    <w:p w14:paraId="7A94C5C9" w14:textId="44C3936F" w:rsidR="005F1C6C" w:rsidRPr="00A56991" w:rsidRDefault="005F1C6C" w:rsidP="005F1C6C">
      <w:pPr>
        <w:shd w:val="clear" w:color="auto" w:fill="FFFFFF"/>
        <w:spacing w:after="210" w:line="240" w:lineRule="auto"/>
        <w:ind w:firstLineChars="100" w:firstLine="200"/>
        <w:outlineLvl w:val="0"/>
        <w:rPr>
          <w:rFonts w:ascii="MS PGothic" w:eastAsia="MS PGothic" w:hAnsi="MS PGothic"/>
          <w:color w:val="0070C0"/>
          <w:sz w:val="19"/>
          <w:szCs w:val="19"/>
          <w:lang w:eastAsia="ja-JP"/>
        </w:rPr>
      </w:pPr>
      <w:r>
        <w:rPr>
          <w:rFonts w:ascii="MS PGothic" w:hAnsi="MS PGothic"/>
          <w:noProof/>
          <w:color w:val="0070C0"/>
          <w:sz w:val="20"/>
          <w:szCs w:val="20"/>
          <w:lang w:eastAsia="ja-JP"/>
        </w:rPr>
        <w:drawing>
          <wp:anchor distT="0" distB="0" distL="114300" distR="114300" simplePos="0" relativeHeight="251761664" behindDoc="1" locked="0" layoutInCell="1" allowOverlap="1" wp14:anchorId="1872DCEA" wp14:editId="7046B196">
            <wp:simplePos x="0" y="0"/>
            <wp:positionH relativeFrom="column">
              <wp:posOffset>28892</wp:posOffset>
            </wp:positionH>
            <wp:positionV relativeFrom="paragraph">
              <wp:posOffset>49530</wp:posOffset>
            </wp:positionV>
            <wp:extent cx="1844675" cy="1228725"/>
            <wp:effectExtent l="0" t="0" r="3175" b="952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4675" cy="1228725"/>
                    </a:xfrm>
                    <a:prstGeom prst="rect">
                      <a:avLst/>
                    </a:prstGeom>
                    <a:noFill/>
                  </pic:spPr>
                </pic:pic>
              </a:graphicData>
            </a:graphic>
            <wp14:sizeRelH relativeFrom="margin">
              <wp14:pctWidth>0</wp14:pctWidth>
            </wp14:sizeRelH>
            <wp14:sizeRelV relativeFrom="margin">
              <wp14:pctHeight>0</wp14:pctHeight>
            </wp14:sizeRelV>
          </wp:anchor>
        </w:drawing>
      </w:r>
      <w:r w:rsidRPr="00A56991">
        <w:rPr>
          <w:rFonts w:ascii="MS PGothic" w:eastAsia="MS PGothic" w:hAnsi="MS PGothic" w:hint="eastAsia"/>
          <w:color w:val="0070C0"/>
          <w:sz w:val="19"/>
          <w:szCs w:val="19"/>
          <w:lang w:eastAsia="ja-JP"/>
        </w:rPr>
        <w:t>デジタル人民元</w:t>
      </w:r>
      <w:r>
        <w:rPr>
          <w:rFonts w:ascii="MS PGothic" w:eastAsia="MS PGothic" w:hAnsi="MS PGothic" w:hint="eastAsia"/>
          <w:color w:val="0070C0"/>
          <w:sz w:val="19"/>
          <w:szCs w:val="19"/>
          <w:lang w:eastAsia="ja-JP"/>
        </w:rPr>
        <w:t>の応用は今後の</w:t>
      </w:r>
      <w:r w:rsidRPr="00A56991">
        <w:rPr>
          <w:rFonts w:ascii="MS PGothic" w:eastAsia="MS PGothic" w:hAnsi="MS PGothic" w:hint="eastAsia"/>
          <w:color w:val="0070C0"/>
          <w:sz w:val="19"/>
          <w:szCs w:val="19"/>
          <w:lang w:eastAsia="ja-JP"/>
        </w:rPr>
        <w:t>発展</w:t>
      </w:r>
      <w:r>
        <w:rPr>
          <w:rFonts w:ascii="MS PGothic" w:eastAsia="MS PGothic" w:hAnsi="MS PGothic" w:hint="eastAsia"/>
          <w:color w:val="0070C0"/>
          <w:sz w:val="19"/>
          <w:szCs w:val="19"/>
          <w:lang w:eastAsia="ja-JP"/>
        </w:rPr>
        <w:t>傾向</w:t>
      </w:r>
      <w:r w:rsidRPr="00A56991">
        <w:rPr>
          <w:rFonts w:ascii="MS PGothic" w:eastAsia="MS PGothic" w:hAnsi="MS PGothic" w:hint="eastAsia"/>
          <w:color w:val="0070C0"/>
          <w:sz w:val="19"/>
          <w:szCs w:val="19"/>
          <w:lang w:eastAsia="ja-JP"/>
        </w:rPr>
        <w:t>で</w:t>
      </w:r>
      <w:r>
        <w:rPr>
          <w:rFonts w:ascii="MS PGothic" w:eastAsia="MS PGothic" w:hAnsi="MS PGothic" w:hint="eastAsia"/>
          <w:color w:val="0070C0"/>
          <w:sz w:val="19"/>
          <w:szCs w:val="19"/>
          <w:lang w:eastAsia="ja-JP"/>
        </w:rPr>
        <w:t>、近いうちに普及される</w:t>
      </w:r>
      <w:r w:rsidRPr="00A56991">
        <w:rPr>
          <w:rFonts w:ascii="MS PGothic" w:eastAsia="MS PGothic" w:hAnsi="MS PGothic" w:hint="eastAsia"/>
          <w:color w:val="0070C0"/>
          <w:sz w:val="19"/>
          <w:szCs w:val="19"/>
          <w:lang w:eastAsia="ja-JP"/>
        </w:rPr>
        <w:t>。国内から見ると、デジタル人民元は人民元の流通コストを下げ、人民元使用の利便性を高めた、規制の観点から見ると、デジタル人民元はマネーロンダリング、テロ対策、または</w:t>
      </w:r>
      <w:r w:rsidR="00362D78">
        <w:rPr>
          <w:rFonts w:ascii="MS PGothic" w:eastAsia="MS PGothic" w:hAnsi="MS PGothic" w:hint="eastAsia"/>
          <w:color w:val="0070C0"/>
          <w:sz w:val="19"/>
          <w:szCs w:val="19"/>
          <w:lang w:eastAsia="ja-JP"/>
        </w:rPr>
        <w:t>高額</w:t>
      </w:r>
      <w:r w:rsidRPr="00A56991">
        <w:rPr>
          <w:rFonts w:ascii="MS PGothic" w:eastAsia="MS PGothic" w:hAnsi="MS PGothic" w:hint="eastAsia"/>
          <w:color w:val="0070C0"/>
          <w:sz w:val="19"/>
          <w:szCs w:val="19"/>
          <w:lang w:eastAsia="ja-JP"/>
        </w:rPr>
        <w:t>のオプション取引の追跡に便利である。</w:t>
      </w:r>
    </w:p>
    <w:p w14:paraId="3874B16C" w14:textId="12068C41" w:rsidR="005F1C6C" w:rsidRPr="00A56991" w:rsidRDefault="005F1C6C" w:rsidP="005F1C6C">
      <w:pPr>
        <w:shd w:val="clear" w:color="auto" w:fill="FFFFFF"/>
        <w:spacing w:after="210" w:line="240" w:lineRule="auto"/>
        <w:ind w:firstLineChars="200" w:firstLine="360"/>
        <w:outlineLvl w:val="0"/>
        <w:rPr>
          <w:rFonts w:ascii="微软雅黑 Light" w:eastAsia="微软雅黑 Light" w:hAnsi="微软雅黑 Light"/>
          <w:sz w:val="18"/>
          <w:szCs w:val="18"/>
        </w:rPr>
      </w:pPr>
      <w:r w:rsidRPr="00A56991">
        <w:rPr>
          <w:rFonts w:ascii="微软雅黑 Light" w:eastAsia="微软雅黑 Light" w:hAnsi="微软雅黑 Light" w:hint="eastAsia"/>
          <w:sz w:val="18"/>
          <w:szCs w:val="18"/>
        </w:rPr>
        <w:t>发展</w:t>
      </w:r>
      <w:r w:rsidRPr="005F1C6C">
        <w:rPr>
          <w:rFonts w:ascii="微软雅黑 Light" w:eastAsia="微软雅黑 Light" w:hAnsi="微软雅黑 Light" w:hint="eastAsia"/>
          <w:sz w:val="18"/>
          <w:szCs w:val="18"/>
        </w:rPr>
        <w:t>数字人民币的应用是今后的发展趋势，将在近期得到推广。</w:t>
      </w:r>
      <w:r w:rsidRPr="00A56991">
        <w:rPr>
          <w:rFonts w:ascii="微软雅黑 Light" w:eastAsia="微软雅黑 Light" w:hAnsi="微软雅黑 Light" w:hint="eastAsia"/>
          <w:sz w:val="18"/>
          <w:szCs w:val="18"/>
        </w:rPr>
        <w:t>从国内来看，数字人民币降低了人民币的流通成本，增加了人民币使用的便捷性；从监管的角度来看，数字人民币更便于反洗钱、反恐或者追踪一些大额期权交易。</w:t>
      </w:r>
    </w:p>
    <w:p w14:paraId="18D33B40" w14:textId="58D01C1B" w:rsidR="005F1C6C" w:rsidRPr="005F1C6C" w:rsidRDefault="005F1C6C" w:rsidP="006D39EC">
      <w:pPr>
        <w:shd w:val="clear" w:color="auto" w:fill="FFFFFF"/>
        <w:spacing w:after="210" w:line="240" w:lineRule="auto"/>
        <w:outlineLvl w:val="0"/>
        <w:rPr>
          <w:rFonts w:ascii="MS PGothic" w:eastAsia="MS PGothic" w:hAnsi="MS PGothic"/>
          <w:color w:val="0070C0"/>
          <w:sz w:val="20"/>
          <w:szCs w:val="20"/>
        </w:rPr>
      </w:pPr>
      <w:r>
        <w:rPr>
          <w:rFonts w:ascii="MS PGothic" w:eastAsia="MS PGothic" w:hAnsi="MS PGothic"/>
          <w:noProof/>
          <w:color w:val="0070C0"/>
          <w:sz w:val="20"/>
          <w:szCs w:val="20"/>
        </w:rPr>
        <mc:AlternateContent>
          <mc:Choice Requires="wps">
            <w:drawing>
              <wp:anchor distT="0" distB="0" distL="114300" distR="114300" simplePos="0" relativeHeight="251762688" behindDoc="0" locked="0" layoutInCell="1" allowOverlap="1" wp14:anchorId="42D30FD9" wp14:editId="136B505E">
                <wp:simplePos x="0" y="0"/>
                <wp:positionH relativeFrom="column">
                  <wp:posOffset>66675</wp:posOffset>
                </wp:positionH>
                <wp:positionV relativeFrom="paragraph">
                  <wp:posOffset>83185</wp:posOffset>
                </wp:positionV>
                <wp:extent cx="5291138" cy="23813"/>
                <wp:effectExtent l="0" t="0" r="24130" b="33655"/>
                <wp:wrapNone/>
                <wp:docPr id="25" name="直接连接符 25"/>
                <wp:cNvGraphicFramePr/>
                <a:graphic xmlns:a="http://schemas.openxmlformats.org/drawingml/2006/main">
                  <a:graphicData uri="http://schemas.microsoft.com/office/word/2010/wordprocessingShape">
                    <wps:wsp>
                      <wps:cNvCnPr/>
                      <wps:spPr>
                        <a:xfrm flipV="1">
                          <a:off x="0" y="0"/>
                          <a:ext cx="5291138" cy="238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4A1237" id="直接连接符 25" o:spid="_x0000_s1026" style="position:absolute;left:0;text-align:left;flip:y;z-index:251762688;visibility:visible;mso-wrap-style:square;mso-wrap-distance-left:9pt;mso-wrap-distance-top:0;mso-wrap-distance-right:9pt;mso-wrap-distance-bottom:0;mso-position-horizontal:absolute;mso-position-horizontal-relative:text;mso-position-vertical:absolute;mso-position-vertical-relative:text" from="5.25pt,6.55pt" to="421.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" strokecolor="#1cade4 [3204]"/>
            </w:pict>
          </mc:Fallback>
        </mc:AlternateContent>
      </w:r>
    </w:p>
    <w:p w14:paraId="44FE69F3" w14:textId="3DDEFC9F" w:rsidR="00F27DAA" w:rsidRDefault="005F1C6C" w:rsidP="006D39EC">
      <w:pPr>
        <w:shd w:val="clear" w:color="auto" w:fill="FFFFFF"/>
        <w:spacing w:after="210" w:line="240" w:lineRule="auto"/>
        <w:outlineLvl w:val="0"/>
        <w:rPr>
          <w:rFonts w:ascii="MS PGothic" w:eastAsia="MS PGothic" w:hAnsi="MS PGothic"/>
          <w:color w:val="0070C0"/>
          <w:sz w:val="20"/>
          <w:szCs w:val="20"/>
        </w:rPr>
      </w:pPr>
      <w:r>
        <w:rPr>
          <w:rFonts w:ascii="Meiryo" w:hAnsi="Meiryo"/>
          <w:noProof/>
          <w:color w:val="222222"/>
          <w:spacing w:val="23"/>
          <w:shd w:val="clear" w:color="auto" w:fill="FAFCFF"/>
        </w:rPr>
        <w:drawing>
          <wp:anchor distT="0" distB="0" distL="114300" distR="114300" simplePos="0" relativeHeight="251750400" behindDoc="0" locked="0" layoutInCell="1" allowOverlap="1" wp14:anchorId="63428A9D" wp14:editId="0B2AEFC0">
            <wp:simplePos x="0" y="0"/>
            <wp:positionH relativeFrom="column">
              <wp:posOffset>3147695</wp:posOffset>
            </wp:positionH>
            <wp:positionV relativeFrom="paragraph">
              <wp:posOffset>133033</wp:posOffset>
            </wp:positionV>
            <wp:extent cx="894715" cy="503555"/>
            <wp:effectExtent l="0" t="0" r="63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4715" cy="503555"/>
                    </a:xfrm>
                    <a:prstGeom prst="rect">
                      <a:avLst/>
                    </a:prstGeom>
                  </pic:spPr>
                </pic:pic>
              </a:graphicData>
            </a:graphic>
            <wp14:sizeRelH relativeFrom="margin">
              <wp14:pctWidth>0</wp14:pctWidth>
            </wp14:sizeRelH>
            <wp14:sizeRelV relativeFrom="margin">
              <wp14:pctHeight>0</wp14:pctHeight>
            </wp14:sizeRelV>
          </wp:anchor>
        </w:drawing>
      </w:r>
      <w:r w:rsidR="0078780E">
        <w:rPr>
          <w:rFonts w:ascii="Meiryo" w:hAnsi="Meiryo"/>
          <w:noProof/>
          <w:color w:val="222222"/>
          <w:spacing w:val="23"/>
        </w:rPr>
        <mc:AlternateContent>
          <mc:Choice Requires="wps">
            <w:drawing>
              <wp:anchor distT="0" distB="0" distL="114300" distR="114300" simplePos="0" relativeHeight="251751424" behindDoc="0" locked="0" layoutInCell="1" allowOverlap="1" wp14:anchorId="7E637821" wp14:editId="3DCFB2BA">
                <wp:simplePos x="0" y="0"/>
                <wp:positionH relativeFrom="column">
                  <wp:posOffset>2600325</wp:posOffset>
                </wp:positionH>
                <wp:positionV relativeFrom="paragraph">
                  <wp:posOffset>309880</wp:posOffset>
                </wp:positionV>
                <wp:extent cx="357188" cy="180975"/>
                <wp:effectExtent l="0" t="0" r="0" b="0"/>
                <wp:wrapNone/>
                <wp:docPr id="14" name="等号 14"/>
                <wp:cNvGraphicFramePr/>
                <a:graphic xmlns:a="http://schemas.openxmlformats.org/drawingml/2006/main">
                  <a:graphicData uri="http://schemas.microsoft.com/office/word/2010/wordprocessingShape">
                    <wps:wsp>
                      <wps:cNvSpPr/>
                      <wps:spPr>
                        <a:xfrm>
                          <a:off x="0" y="0"/>
                          <a:ext cx="357188" cy="18097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90B37E" id="等号 14" o:spid="_x0000_s1026" style="position:absolute;left:0;text-align:left;margin-left:204.75pt;margin-top:24.4pt;width:28.15pt;height:14.25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357188,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" path="m47345,37281r262498,l309843,79846r-262498,l47345,37281xm47345,101129r262498,l309843,143694r-262498,l47345,101129xe" fillcolor="#1cade4 [3204]" strokecolor="#0d5571 [1604]" strokeweight="1.25pt">
                <v:path arrowok="t" o:connecttype="custom" o:connectlocs="47345,37281;309843,37281;309843,79846;47345,79846;47345,37281;47345,101129;309843,101129;309843,143694;47345,143694;47345,101129" o:connectangles="0,0,0,0,0,0,0,0,0,0"/>
              </v:shape>
            </w:pict>
          </mc:Fallback>
        </mc:AlternateContent>
      </w:r>
      <w:r w:rsidR="0078780E">
        <w:rPr>
          <w:rFonts w:ascii="Meiryo" w:hAnsi="Meiryo"/>
          <w:noProof/>
          <w:color w:val="222222"/>
          <w:spacing w:val="23"/>
          <w:shd w:val="clear" w:color="auto" w:fill="FAFCFF"/>
        </w:rPr>
        <w:drawing>
          <wp:anchor distT="0" distB="0" distL="114300" distR="114300" simplePos="0" relativeHeight="251741184" behindDoc="1" locked="0" layoutInCell="1" allowOverlap="1" wp14:anchorId="33AB565D" wp14:editId="4E991F2A">
            <wp:simplePos x="0" y="0"/>
            <wp:positionH relativeFrom="column">
              <wp:posOffset>1437640</wp:posOffset>
            </wp:positionH>
            <wp:positionV relativeFrom="paragraph">
              <wp:posOffset>171450</wp:posOffset>
            </wp:positionV>
            <wp:extent cx="1048385" cy="480695"/>
            <wp:effectExtent l="0" t="0" r="0" b="0"/>
            <wp:wrapTight wrapText="bothSides">
              <wp:wrapPolygon edited="0">
                <wp:start x="0" y="0"/>
                <wp:lineTo x="0" y="20544"/>
                <wp:lineTo x="21194" y="20544"/>
                <wp:lineTo x="21194"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8385" cy="480695"/>
                    </a:xfrm>
                    <a:prstGeom prst="rect">
                      <a:avLst/>
                    </a:prstGeom>
                  </pic:spPr>
                </pic:pic>
              </a:graphicData>
            </a:graphic>
            <wp14:sizeRelH relativeFrom="margin">
              <wp14:pctWidth>0</wp14:pctWidth>
            </wp14:sizeRelH>
            <wp14:sizeRelV relativeFrom="margin">
              <wp14:pctHeight>0</wp14:pctHeight>
            </wp14:sizeRelV>
          </wp:anchor>
        </w:drawing>
      </w:r>
    </w:p>
    <w:p w14:paraId="14DEB262" w14:textId="5C7D5260" w:rsidR="00B57FB6" w:rsidRPr="00671E2A" w:rsidRDefault="00B57FB6" w:rsidP="00F27DAA">
      <w:pPr>
        <w:shd w:val="clear" w:color="auto" w:fill="FFFFFF"/>
        <w:spacing w:after="210" w:line="360" w:lineRule="auto"/>
        <w:outlineLvl w:val="0"/>
        <w:rPr>
          <w:rFonts w:ascii="MS PGothic" w:eastAsia="MS PGothic" w:hAnsi="MS PGothic"/>
          <w:color w:val="0070C0"/>
          <w:sz w:val="20"/>
          <w:szCs w:val="20"/>
          <w:lang w:eastAsia="ja-JP"/>
        </w:rPr>
      </w:pPr>
      <w:r w:rsidRPr="00671E2A">
        <w:rPr>
          <w:rFonts w:ascii="MS PGothic" w:eastAsia="MS PGothic" w:hAnsi="MS PGothic"/>
          <w:color w:val="0070C0"/>
          <w:sz w:val="20"/>
          <w:szCs w:val="20"/>
          <w:lang w:eastAsia="ja-JP"/>
        </w:rPr>
        <w:t>デジタル人民元とは</w:t>
      </w:r>
    </w:p>
    <w:p w14:paraId="34181B2F" w14:textId="27DA06D9" w:rsidR="0071517F" w:rsidRDefault="005F1C6C" w:rsidP="005F1C6C">
      <w:pPr>
        <w:spacing w:line="360" w:lineRule="auto"/>
        <w:ind w:firstLineChars="100" w:firstLine="210"/>
        <w:rPr>
          <w:rFonts w:ascii="MS PGothic" w:eastAsia="MS PGothic" w:hAnsi="MS PGothic"/>
          <w:color w:val="0070C0"/>
          <w:sz w:val="20"/>
          <w:szCs w:val="20"/>
          <w:lang w:eastAsia="ja-JP"/>
        </w:rPr>
      </w:pPr>
      <w:r>
        <w:rPr>
          <w:rFonts w:hint="eastAsia"/>
          <w:noProof/>
        </w:rPr>
        <w:drawing>
          <wp:anchor distT="0" distB="0" distL="114300" distR="114300" simplePos="0" relativeHeight="251752448" behindDoc="0" locked="0" layoutInCell="1" allowOverlap="1" wp14:anchorId="59374E3A" wp14:editId="7A043A4F">
            <wp:simplePos x="0" y="0"/>
            <wp:positionH relativeFrom="column">
              <wp:posOffset>3157220</wp:posOffset>
            </wp:positionH>
            <wp:positionV relativeFrom="paragraph">
              <wp:posOffset>113665</wp:posOffset>
            </wp:positionV>
            <wp:extent cx="2476500" cy="2614295"/>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5">
                      <a:extLst>
                        <a:ext uri="{28A0092B-C50C-407E-A947-70E740481C1C}">
                          <a14:useLocalDpi xmlns:a14="http://schemas.microsoft.com/office/drawing/2010/main" val="0"/>
                        </a:ext>
                      </a:extLst>
                    </a:blip>
                    <a:stretch>
                      <a:fillRect/>
                    </a:stretch>
                  </pic:blipFill>
                  <pic:spPr>
                    <a:xfrm>
                      <a:off x="0" y="0"/>
                      <a:ext cx="2476500" cy="2614295"/>
                    </a:xfrm>
                    <a:prstGeom prst="rect">
                      <a:avLst/>
                    </a:prstGeom>
                  </pic:spPr>
                </pic:pic>
              </a:graphicData>
            </a:graphic>
          </wp:anchor>
        </w:drawing>
      </w:r>
      <w:r w:rsidRPr="005F1C6C">
        <w:rPr>
          <w:rFonts w:ascii="MS PGothic" w:eastAsia="MS PGothic" w:hAnsi="MS PGothic"/>
          <w:color w:val="0070C0"/>
          <w:sz w:val="20"/>
          <w:szCs w:val="20"/>
          <w:lang w:eastAsia="ja-JP"/>
        </w:rPr>
        <w:t>Digital Currency Electronic Payment</w:t>
      </w:r>
      <w:r w:rsidR="00B57FB6" w:rsidRPr="00671E2A">
        <w:rPr>
          <w:rFonts w:ascii="MS PGothic" w:eastAsia="MS PGothic" w:hAnsi="MS PGothic"/>
          <w:color w:val="0070C0"/>
          <w:sz w:val="20"/>
          <w:szCs w:val="20"/>
          <w:lang w:eastAsia="ja-JP"/>
        </w:rPr>
        <w:t>中国人民銀行が発行している「法定デジタル通貨」で</w:t>
      </w:r>
      <w:r>
        <w:rPr>
          <w:rFonts w:ascii="MS PGothic" w:eastAsia="MS PGothic" w:hAnsi="MS PGothic" w:hint="eastAsia"/>
          <w:color w:val="0070C0"/>
          <w:sz w:val="20"/>
          <w:szCs w:val="20"/>
          <w:lang w:eastAsia="ja-JP"/>
        </w:rPr>
        <w:t>ある</w:t>
      </w:r>
      <w:r w:rsidR="00B57FB6" w:rsidRPr="00671E2A">
        <w:rPr>
          <w:rFonts w:ascii="MS PGothic" w:eastAsia="MS PGothic" w:hAnsi="MS PGothic"/>
          <w:color w:val="0070C0"/>
          <w:sz w:val="20"/>
          <w:szCs w:val="20"/>
          <w:lang w:eastAsia="ja-JP"/>
        </w:rPr>
        <w:t>。実際の通貨と同様に「いつでも</w:t>
      </w:r>
      <w:r w:rsidR="00B57FB6" w:rsidRPr="00671E2A">
        <w:rPr>
          <w:rFonts w:ascii="MS PGothic" w:eastAsia="MS PGothic" w:hAnsi="MS PGothic" w:hint="eastAsia"/>
          <w:color w:val="0070C0"/>
          <w:sz w:val="20"/>
          <w:szCs w:val="20"/>
          <w:lang w:eastAsia="ja-JP"/>
        </w:rPr>
        <w:t>・誰でも・どこでも」利用ができることを目的に作られた</w:t>
      </w:r>
      <w:r w:rsidR="00B57FB6" w:rsidRPr="00671E2A">
        <w:rPr>
          <w:rFonts w:ascii="MS PGothic" w:eastAsia="MS PGothic" w:hAnsi="MS PGothic"/>
          <w:color w:val="0070C0"/>
          <w:sz w:val="20"/>
          <w:szCs w:val="20"/>
          <w:lang w:eastAsia="ja-JP"/>
        </w:rPr>
        <w:t>。</w:t>
      </w:r>
    </w:p>
    <w:p w14:paraId="2359ECF0" w14:textId="772E6503" w:rsidR="005F1C6C" w:rsidRPr="00F27DAA" w:rsidRDefault="005F1C6C" w:rsidP="005F1C6C">
      <w:pPr>
        <w:spacing w:line="360" w:lineRule="auto"/>
        <w:rPr>
          <w:rFonts w:ascii="MS PGothic" w:eastAsia="MS PGothic" w:hAnsi="MS PGothic"/>
          <w:color w:val="0070C0"/>
          <w:sz w:val="20"/>
          <w:szCs w:val="20"/>
          <w:lang w:eastAsia="ja-JP"/>
        </w:rPr>
      </w:pPr>
      <w:r>
        <w:rPr>
          <w:rFonts w:ascii="MS PGothic" w:eastAsia="MS PGothic" w:hAnsi="MS PGothic" w:hint="eastAsia"/>
          <w:color w:val="0070C0"/>
          <w:sz w:val="20"/>
          <w:szCs w:val="20"/>
          <w:lang w:eastAsia="ja-JP"/>
        </w:rPr>
        <w:t>デジタル人民元の強み</w:t>
      </w:r>
    </w:p>
    <w:p w14:paraId="4F4BB79F" w14:textId="7E5B261A" w:rsidR="00B57FB6" w:rsidRPr="00F27DAA" w:rsidRDefault="00B57FB6" w:rsidP="00F27DAA">
      <w:pPr>
        <w:pStyle w:val="afb"/>
        <w:numPr>
          <w:ilvl w:val="0"/>
          <w:numId w:val="6"/>
        </w:numPr>
        <w:spacing w:after="0" w:line="360" w:lineRule="auto"/>
        <w:ind w:firstLineChars="0"/>
        <w:rPr>
          <w:rFonts w:ascii="MS PGothic" w:eastAsia="MS PGothic" w:hAnsi="MS PGothic"/>
          <w:color w:val="0070C0"/>
          <w:sz w:val="20"/>
          <w:szCs w:val="20"/>
          <w:lang w:eastAsia="ja-JP"/>
        </w:rPr>
      </w:pPr>
      <w:r w:rsidRPr="00F27DAA">
        <w:rPr>
          <w:rFonts w:ascii="MS PGothic" w:eastAsia="MS PGothic" w:hAnsi="MS PGothic" w:hint="eastAsia"/>
          <w:color w:val="0070C0"/>
          <w:sz w:val="20"/>
          <w:szCs w:val="20"/>
          <w:lang w:eastAsia="ja-JP"/>
        </w:rPr>
        <w:t>安全</w:t>
      </w:r>
    </w:p>
    <w:p w14:paraId="3BD06AB4" w14:textId="0A2BA636" w:rsidR="00B57FB6" w:rsidRDefault="00B57FB6" w:rsidP="00F27DAA">
      <w:pPr>
        <w:spacing w:after="0" w:line="360" w:lineRule="auto"/>
        <w:rPr>
          <w:rFonts w:ascii="MS PGothic" w:eastAsia="MS PGothic" w:hAnsi="MS PGothic"/>
          <w:color w:val="0070C0"/>
          <w:sz w:val="20"/>
          <w:szCs w:val="20"/>
          <w:lang w:eastAsia="ja-JP"/>
        </w:rPr>
      </w:pPr>
      <w:r w:rsidRPr="00671E2A">
        <w:rPr>
          <w:rFonts w:ascii="MS PGothic" w:eastAsia="MS PGothic" w:hAnsi="MS PGothic" w:hint="eastAsia"/>
          <w:color w:val="0070C0"/>
          <w:sz w:val="20"/>
          <w:szCs w:val="20"/>
          <w:lang w:eastAsia="ja-JP"/>
        </w:rPr>
        <w:t>ブロックチェーン技術の使用により改ざんされにくく、セキュリティに強い</w:t>
      </w:r>
      <w:r w:rsidR="00362D78">
        <w:rPr>
          <w:rFonts w:ascii="MS PGothic" w:eastAsia="MS PGothic" w:hAnsi="MS PGothic" w:hint="eastAsia"/>
          <w:color w:val="0070C0"/>
          <w:sz w:val="20"/>
          <w:szCs w:val="20"/>
          <w:lang w:eastAsia="ja-JP"/>
        </w:rPr>
        <w:t>。</w:t>
      </w:r>
    </w:p>
    <w:p w14:paraId="4439700B" w14:textId="77777777" w:rsidR="005F1C6C" w:rsidRPr="00671E2A" w:rsidRDefault="005F1C6C" w:rsidP="00F27DAA">
      <w:pPr>
        <w:spacing w:after="0" w:line="360" w:lineRule="auto"/>
        <w:rPr>
          <w:rFonts w:ascii="MS PGothic" w:eastAsia="MS PGothic" w:hAnsi="MS PGothic"/>
          <w:color w:val="0070C0"/>
          <w:sz w:val="20"/>
          <w:szCs w:val="20"/>
          <w:lang w:eastAsia="ja-JP"/>
        </w:rPr>
      </w:pPr>
    </w:p>
    <w:p w14:paraId="023CD23D" w14:textId="5F75F8BF" w:rsidR="00B57FB6" w:rsidRPr="00F27DAA" w:rsidRDefault="00B57FB6" w:rsidP="00F27DAA">
      <w:pPr>
        <w:pStyle w:val="afb"/>
        <w:numPr>
          <w:ilvl w:val="0"/>
          <w:numId w:val="5"/>
        </w:numPr>
        <w:spacing w:after="0" w:line="360" w:lineRule="auto"/>
        <w:ind w:firstLineChars="0"/>
        <w:rPr>
          <w:rFonts w:ascii="MS PGothic" w:eastAsia="MS PGothic" w:hAnsi="MS PGothic"/>
          <w:color w:val="0070C0"/>
          <w:sz w:val="20"/>
          <w:szCs w:val="20"/>
          <w:lang w:eastAsia="ja-JP"/>
        </w:rPr>
      </w:pPr>
      <w:r w:rsidRPr="00F27DAA">
        <w:rPr>
          <w:rFonts w:ascii="MS PGothic" w:eastAsia="MS PGothic" w:hAnsi="MS PGothic" w:hint="eastAsia"/>
          <w:color w:val="0070C0"/>
          <w:sz w:val="20"/>
          <w:szCs w:val="20"/>
          <w:lang w:eastAsia="ja-JP"/>
        </w:rPr>
        <w:lastRenderedPageBreak/>
        <w:t>安心</w:t>
      </w:r>
    </w:p>
    <w:p w14:paraId="6F8FF491" w14:textId="4F594C79" w:rsidR="006D39EC" w:rsidRDefault="00B57FB6" w:rsidP="00F27DAA">
      <w:pPr>
        <w:spacing w:after="0" w:line="360" w:lineRule="auto"/>
        <w:rPr>
          <w:rFonts w:ascii="MS PGothic" w:eastAsia="MS PGothic" w:hAnsi="MS PGothic"/>
          <w:color w:val="0070C0"/>
          <w:sz w:val="20"/>
          <w:szCs w:val="20"/>
          <w:lang w:eastAsia="ja-JP"/>
        </w:rPr>
      </w:pPr>
      <w:r w:rsidRPr="00671E2A">
        <w:rPr>
          <w:rFonts w:ascii="MS PGothic" w:eastAsia="MS PGothic" w:hAnsi="MS PGothic" w:hint="eastAsia"/>
          <w:color w:val="0070C0"/>
          <w:sz w:val="20"/>
          <w:szCs w:val="20"/>
          <w:lang w:eastAsia="ja-JP"/>
        </w:rPr>
        <w:t>スマホなどのデバイスあれば使用でき、逆に</w:t>
      </w:r>
      <w:r w:rsidR="00362D78">
        <w:rPr>
          <w:rFonts w:ascii="MS PGothic" w:eastAsia="MS PGothic" w:hAnsi="MS PGothic" w:hint="eastAsia"/>
          <w:color w:val="0070C0"/>
          <w:sz w:val="20"/>
          <w:szCs w:val="20"/>
          <w:lang w:eastAsia="ja-JP"/>
        </w:rPr>
        <w:t>、</w:t>
      </w:r>
      <w:r w:rsidRPr="00671E2A">
        <w:rPr>
          <w:rFonts w:ascii="MS PGothic" w:eastAsia="MS PGothic" w:hAnsi="MS PGothic" w:hint="eastAsia"/>
          <w:color w:val="0070C0"/>
          <w:sz w:val="20"/>
          <w:szCs w:val="20"/>
          <w:lang w:eastAsia="ja-JP"/>
        </w:rPr>
        <w:t>スマホ</w:t>
      </w:r>
      <w:r w:rsidR="00362D78">
        <w:rPr>
          <w:rFonts w:ascii="MS PGothic" w:eastAsia="MS PGothic" w:hAnsi="MS PGothic" w:hint="eastAsia"/>
          <w:color w:val="0070C0"/>
          <w:sz w:val="20"/>
          <w:szCs w:val="20"/>
          <w:lang w:eastAsia="ja-JP"/>
        </w:rPr>
        <w:t>が</w:t>
      </w:r>
      <w:r w:rsidRPr="00671E2A">
        <w:rPr>
          <w:rFonts w:ascii="MS PGothic" w:eastAsia="MS PGothic" w:hAnsi="MS PGothic" w:hint="eastAsia"/>
          <w:color w:val="0070C0"/>
          <w:sz w:val="20"/>
          <w:szCs w:val="20"/>
          <w:lang w:eastAsia="ja-JP"/>
        </w:rPr>
        <w:t>盗まれても、スマホの解除とデジタル通貨</w:t>
      </w:r>
      <w:r w:rsidR="00362D78">
        <w:rPr>
          <w:rFonts w:ascii="MS PGothic" w:eastAsia="MS PGothic" w:hAnsi="MS PGothic" w:hint="eastAsia"/>
          <w:color w:val="0070C0"/>
          <w:sz w:val="20"/>
          <w:szCs w:val="20"/>
          <w:lang w:eastAsia="ja-JP"/>
        </w:rPr>
        <w:t>を</w:t>
      </w:r>
      <w:r w:rsidRPr="00671E2A">
        <w:rPr>
          <w:rFonts w:ascii="MS PGothic" w:eastAsia="MS PGothic" w:hAnsi="MS PGothic" w:hint="eastAsia"/>
          <w:color w:val="0070C0"/>
          <w:sz w:val="20"/>
          <w:szCs w:val="20"/>
          <w:lang w:eastAsia="ja-JP"/>
        </w:rPr>
        <w:t>使用するための本人認証</w:t>
      </w:r>
      <w:r w:rsidR="00362D78">
        <w:rPr>
          <w:rFonts w:ascii="MS PGothic" w:eastAsia="MS PGothic" w:hAnsi="MS PGothic" w:hint="eastAsia"/>
          <w:color w:val="0070C0"/>
          <w:sz w:val="20"/>
          <w:szCs w:val="20"/>
          <w:lang w:eastAsia="ja-JP"/>
        </w:rPr>
        <w:t>を</w:t>
      </w:r>
      <w:r w:rsidRPr="00671E2A">
        <w:rPr>
          <w:rFonts w:ascii="MS PGothic" w:eastAsia="MS PGothic" w:hAnsi="MS PGothic" w:hint="eastAsia"/>
          <w:color w:val="0070C0"/>
          <w:sz w:val="20"/>
          <w:szCs w:val="20"/>
          <w:lang w:eastAsia="ja-JP"/>
        </w:rPr>
        <w:t>クリアしなければ使用できない。</w:t>
      </w:r>
      <w:r w:rsidR="006D39EC" w:rsidRPr="00671E2A">
        <w:rPr>
          <w:rFonts w:ascii="MS PGothic" w:eastAsia="MS PGothic" w:hAnsi="MS PGothic" w:hint="eastAsia"/>
          <w:color w:val="0070C0"/>
          <w:sz w:val="20"/>
          <w:szCs w:val="20"/>
          <w:lang w:eastAsia="ja-JP"/>
        </w:rPr>
        <w:t>また遠隔で停止させることもできる。</w:t>
      </w:r>
    </w:p>
    <w:p w14:paraId="05395FE4" w14:textId="4DA86AD5" w:rsidR="00B57FB6" w:rsidRPr="00F27DAA" w:rsidRDefault="00B57FB6" w:rsidP="00F27DAA">
      <w:pPr>
        <w:pStyle w:val="afb"/>
        <w:numPr>
          <w:ilvl w:val="0"/>
          <w:numId w:val="5"/>
        </w:numPr>
        <w:spacing w:after="0" w:line="360" w:lineRule="auto"/>
        <w:ind w:firstLineChars="0"/>
        <w:rPr>
          <w:rFonts w:ascii="MS PGothic" w:eastAsia="MS PGothic" w:hAnsi="MS PGothic"/>
          <w:color w:val="0070C0"/>
          <w:sz w:val="20"/>
          <w:szCs w:val="20"/>
          <w:lang w:eastAsia="ja-JP"/>
        </w:rPr>
      </w:pPr>
      <w:r w:rsidRPr="00F27DAA">
        <w:rPr>
          <w:rFonts w:ascii="MS PGothic" w:eastAsia="MS PGothic" w:hAnsi="MS PGothic" w:hint="eastAsia"/>
          <w:color w:val="0070C0"/>
          <w:sz w:val="20"/>
          <w:szCs w:val="20"/>
          <w:lang w:eastAsia="ja-JP"/>
        </w:rPr>
        <w:t>低コスト、特に送金関係も大きなメリットあり</w:t>
      </w:r>
    </w:p>
    <w:p w14:paraId="0CF7D869" w14:textId="0A847C78" w:rsidR="006D39EC" w:rsidRPr="00671E2A" w:rsidRDefault="006D39EC" w:rsidP="00F27DAA">
      <w:pPr>
        <w:spacing w:after="0" w:line="360" w:lineRule="auto"/>
        <w:rPr>
          <w:rFonts w:ascii="MS PGothic" w:eastAsia="MS PGothic" w:hAnsi="MS PGothic"/>
          <w:color w:val="0070C0"/>
          <w:sz w:val="20"/>
          <w:szCs w:val="20"/>
          <w:lang w:eastAsia="ja-JP"/>
        </w:rPr>
      </w:pPr>
      <w:r w:rsidRPr="00671E2A">
        <w:rPr>
          <w:rFonts w:ascii="MS PGothic" w:eastAsia="MS PGothic" w:hAnsi="MS PGothic" w:hint="eastAsia"/>
          <w:color w:val="0070C0"/>
          <w:sz w:val="20"/>
          <w:szCs w:val="20"/>
          <w:lang w:eastAsia="ja-JP"/>
        </w:rPr>
        <w:t>財布</w:t>
      </w:r>
      <w:r w:rsidR="00362D78">
        <w:rPr>
          <w:rFonts w:ascii="MS PGothic" w:eastAsia="MS PGothic" w:hAnsi="MS PGothic" w:hint="eastAsia"/>
          <w:color w:val="0070C0"/>
          <w:sz w:val="20"/>
          <w:szCs w:val="20"/>
          <w:lang w:eastAsia="ja-JP"/>
        </w:rPr>
        <w:t>がいらず</w:t>
      </w:r>
      <w:r w:rsidRPr="00671E2A">
        <w:rPr>
          <w:rFonts w:ascii="MS PGothic" w:eastAsia="MS PGothic" w:hAnsi="MS PGothic" w:hint="eastAsia"/>
          <w:color w:val="0070C0"/>
          <w:sz w:val="20"/>
          <w:szCs w:val="20"/>
          <w:lang w:eastAsia="ja-JP"/>
        </w:rPr>
        <w:t>、物理</w:t>
      </w:r>
      <w:r w:rsidR="00362D78">
        <w:rPr>
          <w:rFonts w:ascii="MS PGothic" w:eastAsia="MS PGothic" w:hAnsi="MS PGothic" w:hint="eastAsia"/>
          <w:color w:val="0070C0"/>
          <w:sz w:val="20"/>
          <w:szCs w:val="20"/>
          <w:lang w:eastAsia="ja-JP"/>
        </w:rPr>
        <w:t>的な</w:t>
      </w:r>
      <w:r w:rsidRPr="00671E2A">
        <w:rPr>
          <w:rFonts w:ascii="MS PGothic" w:eastAsia="MS PGothic" w:hAnsi="MS PGothic" w:hint="eastAsia"/>
          <w:color w:val="0070C0"/>
          <w:sz w:val="20"/>
          <w:szCs w:val="20"/>
          <w:lang w:eastAsia="ja-JP"/>
        </w:rPr>
        <w:t>紙幣も存在しない（印刷や運ぶなどのコストの節約に）</w:t>
      </w:r>
      <w:r w:rsidR="00362D78">
        <w:rPr>
          <w:rFonts w:ascii="MS PGothic" w:eastAsia="MS PGothic" w:hAnsi="MS PGothic" w:hint="eastAsia"/>
          <w:color w:val="0070C0"/>
          <w:sz w:val="20"/>
          <w:szCs w:val="20"/>
          <w:lang w:eastAsia="ja-JP"/>
        </w:rPr>
        <w:t>。</w:t>
      </w:r>
    </w:p>
    <w:p w14:paraId="68B8ABBF" w14:textId="106C9337" w:rsidR="006D39EC" w:rsidRPr="00671E2A" w:rsidRDefault="006D39EC" w:rsidP="00F27DAA">
      <w:pPr>
        <w:spacing w:after="0" w:line="360" w:lineRule="auto"/>
        <w:rPr>
          <w:rFonts w:ascii="MS PGothic" w:eastAsia="MS PGothic" w:hAnsi="MS PGothic"/>
          <w:color w:val="0070C0"/>
          <w:sz w:val="20"/>
          <w:szCs w:val="20"/>
          <w:lang w:eastAsia="ja-JP"/>
        </w:rPr>
      </w:pPr>
      <w:r w:rsidRPr="00671E2A">
        <w:rPr>
          <w:rFonts w:ascii="MS PGothic" w:eastAsia="MS PGothic" w:hAnsi="MS PGothic" w:hint="eastAsia"/>
          <w:color w:val="0070C0"/>
          <w:sz w:val="20"/>
          <w:szCs w:val="20"/>
          <w:lang w:eastAsia="ja-JP"/>
        </w:rPr>
        <w:t>また、人民元をデジタル通貨化することで、これまで銀行に行って送金手続きをし、手数料が取られて、さらに着金に時間もかかる、といった</w:t>
      </w:r>
      <w:r w:rsidR="00362D78">
        <w:rPr>
          <w:rFonts w:ascii="MS PGothic" w:eastAsia="MS PGothic" w:hAnsi="MS PGothic" w:hint="eastAsia"/>
          <w:color w:val="0070C0"/>
          <w:sz w:val="20"/>
          <w:szCs w:val="20"/>
          <w:lang w:eastAsia="ja-JP"/>
        </w:rPr>
        <w:t>国内外</w:t>
      </w:r>
      <w:r w:rsidRPr="00671E2A">
        <w:rPr>
          <w:rFonts w:ascii="MS PGothic" w:eastAsia="MS PGothic" w:hAnsi="MS PGothic" w:hint="eastAsia"/>
          <w:color w:val="0070C0"/>
          <w:sz w:val="20"/>
          <w:szCs w:val="20"/>
          <w:lang w:eastAsia="ja-JP"/>
        </w:rPr>
        <w:t>の送金コストも低減することができる。</w:t>
      </w:r>
    </w:p>
    <w:p w14:paraId="4944ED9B" w14:textId="066572F5" w:rsidR="006D39EC" w:rsidRPr="00F27DAA" w:rsidRDefault="006D39EC" w:rsidP="00F27DAA">
      <w:pPr>
        <w:pStyle w:val="afb"/>
        <w:numPr>
          <w:ilvl w:val="0"/>
          <w:numId w:val="5"/>
        </w:numPr>
        <w:spacing w:after="0" w:line="360" w:lineRule="auto"/>
        <w:ind w:firstLineChars="0"/>
        <w:rPr>
          <w:rFonts w:ascii="MS PGothic" w:eastAsia="MS PGothic" w:hAnsi="MS PGothic"/>
          <w:color w:val="0070C0"/>
          <w:sz w:val="20"/>
          <w:szCs w:val="20"/>
          <w:lang w:eastAsia="ja-JP"/>
        </w:rPr>
      </w:pPr>
      <w:r w:rsidRPr="00F27DAA">
        <w:rPr>
          <w:rFonts w:ascii="MS PGothic" w:eastAsia="MS PGothic" w:hAnsi="MS PGothic" w:hint="eastAsia"/>
          <w:color w:val="0070C0"/>
          <w:sz w:val="20"/>
          <w:szCs w:val="20"/>
          <w:lang w:eastAsia="ja-JP"/>
        </w:rPr>
        <w:t>オフラインでも使用可能</w:t>
      </w:r>
    </w:p>
    <w:p w14:paraId="57570610" w14:textId="5CC3744F" w:rsidR="006D39EC" w:rsidRDefault="006D39EC" w:rsidP="00F27DAA">
      <w:pPr>
        <w:spacing w:after="0" w:line="360" w:lineRule="auto"/>
        <w:rPr>
          <w:rFonts w:ascii="MS PGothic" w:eastAsia="MS PGothic" w:hAnsi="MS PGothic"/>
          <w:color w:val="0070C0"/>
          <w:sz w:val="20"/>
          <w:szCs w:val="20"/>
          <w:lang w:eastAsia="ja-JP"/>
        </w:rPr>
      </w:pPr>
      <w:r w:rsidRPr="00671E2A">
        <w:rPr>
          <w:rFonts w:ascii="MS PGothic" w:eastAsia="MS PGothic" w:hAnsi="MS PGothic" w:hint="eastAsia"/>
          <w:color w:val="0070C0"/>
          <w:sz w:val="20"/>
          <w:szCs w:val="20"/>
          <w:lang w:eastAsia="ja-JP"/>
        </w:rPr>
        <w:t>デジタル人民元は、スマートデバイスさえあれば、オフラインでも使用可能という仕様になってい</w:t>
      </w:r>
      <w:r w:rsidR="005F1C6C">
        <w:rPr>
          <w:rFonts w:ascii="MS PGothic" w:eastAsia="MS PGothic" w:hAnsi="MS PGothic" w:hint="eastAsia"/>
          <w:color w:val="0070C0"/>
          <w:sz w:val="20"/>
          <w:szCs w:val="20"/>
          <w:lang w:eastAsia="ja-JP"/>
        </w:rPr>
        <w:t>る</w:t>
      </w:r>
      <w:r w:rsidRPr="00671E2A">
        <w:rPr>
          <w:rFonts w:ascii="MS PGothic" w:eastAsia="MS PGothic" w:hAnsi="MS PGothic" w:hint="eastAsia"/>
          <w:color w:val="0070C0"/>
          <w:sz w:val="20"/>
          <w:szCs w:val="20"/>
          <w:lang w:eastAsia="ja-JP"/>
        </w:rPr>
        <w:t>。つまりインターネットやモバイルネットワークなどなくても、電波が届かない場所でも利用できるということで</w:t>
      </w:r>
      <w:r w:rsidR="005F1C6C">
        <w:rPr>
          <w:rFonts w:ascii="MS PGothic" w:eastAsia="MS PGothic" w:hAnsi="MS PGothic" w:hint="eastAsia"/>
          <w:color w:val="0070C0"/>
          <w:sz w:val="20"/>
          <w:szCs w:val="20"/>
          <w:lang w:eastAsia="ja-JP"/>
        </w:rPr>
        <w:t>あ</w:t>
      </w:r>
      <w:r w:rsidR="001D0D81">
        <w:rPr>
          <w:rFonts w:ascii="MS PGothic" w:eastAsia="MS PGothic" w:hAnsi="MS PGothic" w:hint="eastAsia"/>
          <w:color w:val="0070C0"/>
          <w:sz w:val="20"/>
          <w:szCs w:val="20"/>
          <w:lang w:eastAsia="ja-JP"/>
        </w:rPr>
        <w:t>る</w:t>
      </w:r>
      <w:r w:rsidRPr="00671E2A">
        <w:rPr>
          <w:rFonts w:ascii="MS PGothic" w:eastAsia="MS PGothic" w:hAnsi="MS PGothic" w:hint="eastAsia"/>
          <w:color w:val="0070C0"/>
          <w:sz w:val="20"/>
          <w:szCs w:val="20"/>
          <w:lang w:eastAsia="ja-JP"/>
        </w:rPr>
        <w:t>。</w:t>
      </w:r>
    </w:p>
    <w:p w14:paraId="08ACFC3C" w14:textId="4F246DCF" w:rsidR="00F27DAA" w:rsidRDefault="00D22F9E" w:rsidP="00B57FB6">
      <w:pPr>
        <w:spacing w:after="0" w:line="240" w:lineRule="auto"/>
        <w:rPr>
          <w:rFonts w:ascii="Meiryo" w:eastAsia="Meiryo" w:hAnsi="Meiryo"/>
          <w:color w:val="222222"/>
          <w:spacing w:val="23"/>
          <w:lang w:eastAsia="ja-JP"/>
        </w:rPr>
      </w:pPr>
      <w:r>
        <w:rPr>
          <w:rFonts w:ascii="Meiryo" w:eastAsia="Meiryo" w:hAnsi="Meiryo"/>
          <w:noProof/>
          <w:color w:val="222222"/>
          <w:spacing w:val="23"/>
        </w:rPr>
        <w:drawing>
          <wp:anchor distT="0" distB="0" distL="114300" distR="114300" simplePos="0" relativeHeight="251754496" behindDoc="0" locked="0" layoutInCell="1" allowOverlap="1" wp14:anchorId="6CC86BDF" wp14:editId="48C884AD">
            <wp:simplePos x="0" y="0"/>
            <wp:positionH relativeFrom="margin">
              <wp:posOffset>1756410</wp:posOffset>
            </wp:positionH>
            <wp:positionV relativeFrom="paragraph">
              <wp:posOffset>256222</wp:posOffset>
            </wp:positionV>
            <wp:extent cx="1479550" cy="1090295"/>
            <wp:effectExtent l="0" t="0" r="635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6">
                      <a:extLst>
                        <a:ext uri="{28A0092B-C50C-407E-A947-70E740481C1C}">
                          <a14:useLocalDpi xmlns:a14="http://schemas.microsoft.com/office/drawing/2010/main" val="0"/>
                        </a:ext>
                      </a:extLst>
                    </a:blip>
                    <a:stretch>
                      <a:fillRect/>
                    </a:stretch>
                  </pic:blipFill>
                  <pic:spPr>
                    <a:xfrm>
                      <a:off x="0" y="0"/>
                      <a:ext cx="1479550" cy="1090295"/>
                    </a:xfrm>
                    <a:prstGeom prst="rect">
                      <a:avLst/>
                    </a:prstGeom>
                  </pic:spPr>
                </pic:pic>
              </a:graphicData>
            </a:graphic>
            <wp14:sizeRelH relativeFrom="margin">
              <wp14:pctWidth>0</wp14:pctWidth>
            </wp14:sizeRelH>
            <wp14:sizeRelV relativeFrom="margin">
              <wp14:pctHeight>0</wp14:pctHeight>
            </wp14:sizeRelV>
          </wp:anchor>
        </w:drawing>
      </w:r>
      <w:r w:rsidR="005F1C6C">
        <w:rPr>
          <w:rFonts w:ascii="MS PGothic" w:eastAsia="MS PGothic" w:hAnsi="MS PGothic" w:hint="eastAsia"/>
          <w:noProof/>
          <w:color w:val="0070C0"/>
          <w:sz w:val="20"/>
          <w:szCs w:val="20"/>
          <w:lang w:eastAsia="ja-JP"/>
        </w:rPr>
        <mc:AlternateContent>
          <mc:Choice Requires="wps">
            <w:drawing>
              <wp:anchor distT="0" distB="0" distL="114300" distR="114300" simplePos="0" relativeHeight="251753472" behindDoc="0" locked="0" layoutInCell="1" allowOverlap="1" wp14:anchorId="53396339" wp14:editId="0A5DC663">
                <wp:simplePos x="0" y="0"/>
                <wp:positionH relativeFrom="column">
                  <wp:posOffset>171450</wp:posOffset>
                </wp:positionH>
                <wp:positionV relativeFrom="paragraph">
                  <wp:posOffset>71755</wp:posOffset>
                </wp:positionV>
                <wp:extent cx="1162050" cy="1162050"/>
                <wp:effectExtent l="0" t="0" r="19050" b="19050"/>
                <wp:wrapNone/>
                <wp:docPr id="16" name="文本框 16"/>
                <wp:cNvGraphicFramePr/>
                <a:graphic xmlns:a="http://schemas.openxmlformats.org/drawingml/2006/main">
                  <a:graphicData uri="http://schemas.microsoft.com/office/word/2010/wordprocessingShape">
                    <wps:wsp>
                      <wps:cNvSpPr txBox="1"/>
                      <wps:spPr>
                        <a:xfrm>
                          <a:off x="0" y="0"/>
                          <a:ext cx="1162050" cy="1162050"/>
                        </a:xfrm>
                        <a:prstGeom prst="rect">
                          <a:avLst/>
                        </a:prstGeom>
                        <a:solidFill>
                          <a:schemeClr val="lt1"/>
                        </a:solidFill>
                        <a:ln w="6350">
                          <a:solidFill>
                            <a:prstClr val="black"/>
                          </a:solidFill>
                        </a:ln>
                      </wps:spPr>
                      <wps:txbx>
                        <w:txbxContent>
                          <w:p w14:paraId="226EC128" w14:textId="4E92A01F" w:rsidR="00D22F9E" w:rsidRDefault="00D22F9E" w:rsidP="00FA7EAC">
                            <w:pPr>
                              <w:spacing w:after="120" w:line="240" w:lineRule="auto"/>
                              <w:rPr>
                                <w:rFonts w:eastAsia="Meiryo"/>
                                <w:lang w:eastAsia="ja-JP"/>
                              </w:rPr>
                            </w:pPr>
                            <w:r>
                              <w:rPr>
                                <w:rFonts w:eastAsia="Meiryo" w:hint="eastAsia"/>
                                <w:lang w:eastAsia="ja-JP"/>
                              </w:rPr>
                              <w:t>使用イメージ</w:t>
                            </w:r>
                          </w:p>
                          <w:p w14:paraId="3AFF1CA9" w14:textId="7EB57545" w:rsidR="00D22F9E" w:rsidRDefault="00D22F9E" w:rsidP="00FA7EAC">
                            <w:pPr>
                              <w:spacing w:after="120" w:line="240" w:lineRule="auto"/>
                              <w:rPr>
                                <w:rFonts w:eastAsia="Meiryo"/>
                                <w:lang w:eastAsia="ja-JP"/>
                              </w:rPr>
                            </w:pPr>
                            <w:r>
                              <w:rPr>
                                <w:rFonts w:eastAsia="Meiryo" w:hint="eastAsia"/>
                                <w:lang w:eastAsia="ja-JP"/>
                              </w:rPr>
                              <w:t>会社の</w:t>
                            </w:r>
                            <w:r>
                              <w:rPr>
                                <w:rFonts w:eastAsia="Meiryo" w:hint="eastAsia"/>
                                <w:lang w:eastAsia="ja-JP"/>
                              </w:rPr>
                              <w:t>A</w:t>
                            </w:r>
                            <w:r>
                              <w:rPr>
                                <w:rFonts w:eastAsia="Meiryo"/>
                                <w:lang w:eastAsia="ja-JP"/>
                              </w:rPr>
                              <w:t>LIPAY WETCHAT PAY</w:t>
                            </w:r>
                          </w:p>
                          <w:p w14:paraId="18027D26" w14:textId="77777777" w:rsidR="00D22F9E" w:rsidRPr="00D22F9E" w:rsidRDefault="00D22F9E">
                            <w:pPr>
                              <w:rPr>
                                <w:rFonts w:eastAsia="Meiryo"/>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96339" id="文本框 16" o:spid="_x0000_s1031" type="#_x0000_t202" style="position:absolute;margin-left:13.5pt;margin-top:5.65pt;width:91.5pt;height:9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" fillcolor="white [3201]" strokeweight=".5pt">
                <v:textbox>
                  <w:txbxContent>
                    <w:p w14:paraId="226EC128" w14:textId="4E92A01F" w:rsidR="00D22F9E" w:rsidRDefault="00D22F9E" w:rsidP="00FA7EAC">
                      <w:pPr>
                        <w:spacing w:after="120" w:line="240" w:lineRule="auto"/>
                        <w:rPr>
                          <w:rFonts w:eastAsia="Meiryo"/>
                          <w:lang w:eastAsia="ja-JP"/>
                        </w:rPr>
                      </w:pPr>
                      <w:r>
                        <w:rPr>
                          <w:rFonts w:eastAsia="Meiryo" w:hint="eastAsia"/>
                          <w:lang w:eastAsia="ja-JP"/>
                        </w:rPr>
                        <w:t>使用イメージ</w:t>
                      </w:r>
                    </w:p>
                    <w:p w14:paraId="3AFF1CA9" w14:textId="7EB57545" w:rsidR="00D22F9E" w:rsidRDefault="00D22F9E" w:rsidP="00FA7EAC">
                      <w:pPr>
                        <w:spacing w:after="120" w:line="240" w:lineRule="auto"/>
                        <w:rPr>
                          <w:rFonts w:eastAsia="Meiryo"/>
                          <w:lang w:eastAsia="ja-JP"/>
                        </w:rPr>
                      </w:pPr>
                      <w:r>
                        <w:rPr>
                          <w:rFonts w:eastAsia="Meiryo" w:hint="eastAsia"/>
                          <w:lang w:eastAsia="ja-JP"/>
                        </w:rPr>
                        <w:t>会社の</w:t>
                      </w:r>
                      <w:r>
                        <w:rPr>
                          <w:rFonts w:eastAsia="Meiryo" w:hint="eastAsia"/>
                          <w:lang w:eastAsia="ja-JP"/>
                        </w:rPr>
                        <w:t>A</w:t>
                      </w:r>
                      <w:r>
                        <w:rPr>
                          <w:rFonts w:eastAsia="Meiryo"/>
                          <w:lang w:eastAsia="ja-JP"/>
                        </w:rPr>
                        <w:t>LIPAY WETCHAT PAY</w:t>
                      </w:r>
                    </w:p>
                    <w:p w14:paraId="18027D26" w14:textId="77777777" w:rsidR="00D22F9E" w:rsidRPr="00D22F9E" w:rsidRDefault="00D22F9E">
                      <w:pPr>
                        <w:rPr>
                          <w:rFonts w:eastAsia="Meiryo"/>
                          <w:lang w:eastAsia="ja-JP"/>
                        </w:rPr>
                      </w:pPr>
                    </w:p>
                  </w:txbxContent>
                </v:textbox>
              </v:shape>
            </w:pict>
          </mc:Fallback>
        </mc:AlternateContent>
      </w:r>
      <w:r>
        <w:rPr>
          <w:rFonts w:ascii="Meiryo" w:hAnsi="Meiryo"/>
          <w:noProof/>
          <w:color w:val="222222"/>
          <w:spacing w:val="23"/>
          <w:shd w:val="clear" w:color="auto" w:fill="FAFCFF"/>
        </w:rPr>
        <w:drawing>
          <wp:anchor distT="0" distB="0" distL="114300" distR="114300" simplePos="0" relativeHeight="251739136" behindDoc="0" locked="0" layoutInCell="1" allowOverlap="1" wp14:anchorId="5CDA6009" wp14:editId="6E0D9DEE">
            <wp:simplePos x="0" y="0"/>
            <wp:positionH relativeFrom="margin">
              <wp:posOffset>3656965</wp:posOffset>
            </wp:positionH>
            <wp:positionV relativeFrom="paragraph">
              <wp:posOffset>187960</wp:posOffset>
            </wp:positionV>
            <wp:extent cx="1309370" cy="744220"/>
            <wp:effectExtent l="0" t="0" r="508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7">
                      <a:extLst>
                        <a:ext uri="{28A0092B-C50C-407E-A947-70E740481C1C}">
                          <a14:useLocalDpi xmlns:a14="http://schemas.microsoft.com/office/drawing/2010/main" val="0"/>
                        </a:ext>
                      </a:extLst>
                    </a:blip>
                    <a:stretch>
                      <a:fillRect/>
                    </a:stretch>
                  </pic:blipFill>
                  <pic:spPr>
                    <a:xfrm>
                      <a:off x="0" y="0"/>
                      <a:ext cx="1309370" cy="744220"/>
                    </a:xfrm>
                    <a:prstGeom prst="rect">
                      <a:avLst/>
                    </a:prstGeom>
                  </pic:spPr>
                </pic:pic>
              </a:graphicData>
            </a:graphic>
            <wp14:sizeRelH relativeFrom="margin">
              <wp14:pctWidth>0</wp14:pctWidth>
            </wp14:sizeRelH>
            <wp14:sizeRelV relativeFrom="margin">
              <wp14:pctHeight>0</wp14:pctHeight>
            </wp14:sizeRelV>
          </wp:anchor>
        </w:drawing>
      </w:r>
    </w:p>
    <w:p w14:paraId="35BA657B" w14:textId="610C96FB" w:rsidR="00F27DAA" w:rsidRDefault="00D22F9E" w:rsidP="00B57FB6">
      <w:pPr>
        <w:spacing w:after="0" w:line="240" w:lineRule="auto"/>
        <w:rPr>
          <w:rFonts w:ascii="Meiryo" w:eastAsia="Meiryo" w:hAnsi="Meiryo"/>
          <w:color w:val="222222"/>
          <w:spacing w:val="23"/>
          <w:lang w:eastAsia="ja-JP"/>
        </w:rPr>
      </w:pPr>
      <w:r>
        <w:rPr>
          <w:rFonts w:ascii="Meiryo" w:hAnsi="Meiryo"/>
          <w:noProof/>
          <w:color w:val="222222"/>
          <w:spacing w:val="23"/>
        </w:rPr>
        <mc:AlternateContent>
          <mc:Choice Requires="wps">
            <w:drawing>
              <wp:anchor distT="0" distB="0" distL="114300" distR="114300" simplePos="0" relativeHeight="251755520" behindDoc="0" locked="0" layoutInCell="1" allowOverlap="1" wp14:anchorId="56B9EEB7" wp14:editId="37DD08FB">
                <wp:simplePos x="0" y="0"/>
                <wp:positionH relativeFrom="column">
                  <wp:posOffset>3190875</wp:posOffset>
                </wp:positionH>
                <wp:positionV relativeFrom="paragraph">
                  <wp:posOffset>278448</wp:posOffset>
                </wp:positionV>
                <wp:extent cx="266700" cy="0"/>
                <wp:effectExtent l="0" t="76200" r="19050" b="95250"/>
                <wp:wrapNone/>
                <wp:docPr id="20" name="直接箭头连接符 20"/>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D448B2" id="_x0000_t32" coordsize="21600,21600" o:spt="32" o:oned="t" path="m,l21600,21600e" filled="f">
                <v:path arrowok="t" fillok="f" o:connecttype="none"/>
                <o:lock v:ext="edit" shapetype="t"/>
              </v:shapetype>
              <v:shape id="直接箭头连接符 20" o:spid="_x0000_s1026" type="#_x0000_t32" style="position:absolute;left:0;text-align:left;margin-left:251.25pt;margin-top:21.95pt;width:21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" strokecolor="#1cade4 [3204]">
                <v:stroke endarrow="block"/>
              </v:shape>
            </w:pict>
          </mc:Fallback>
        </mc:AlternateContent>
      </w:r>
    </w:p>
    <w:p w14:paraId="3E5AFAE8" w14:textId="221994EB" w:rsidR="00F27DAA" w:rsidRDefault="00F27DAA" w:rsidP="00B57FB6">
      <w:pPr>
        <w:spacing w:after="0" w:line="240" w:lineRule="auto"/>
        <w:rPr>
          <w:rFonts w:ascii="Meiryo" w:eastAsia="Meiryo" w:hAnsi="Meiryo"/>
          <w:color w:val="222222"/>
          <w:spacing w:val="23"/>
          <w:lang w:eastAsia="ja-JP"/>
        </w:rPr>
      </w:pPr>
    </w:p>
    <w:p w14:paraId="2C2293EC" w14:textId="10374BF5" w:rsidR="006054BC" w:rsidRDefault="00FA7EAC" w:rsidP="00C525AB">
      <w:pPr>
        <w:spacing w:after="0" w:line="240" w:lineRule="auto"/>
        <w:rPr>
          <w:rFonts w:ascii="MS PGothic" w:hAnsi="MS PGothic" w:cs="宋体"/>
          <w:sz w:val="20"/>
          <w:szCs w:val="20"/>
          <w:lang w:eastAsia="ja-JP"/>
        </w:rPr>
      </w:pPr>
      <w:r>
        <w:rPr>
          <w:rFonts w:ascii="MS PGothic" w:hAnsi="MS PGothic" w:cs="宋体"/>
          <w:noProof/>
          <w:sz w:val="20"/>
          <w:szCs w:val="20"/>
          <w:lang w:eastAsia="ja-JP"/>
        </w:rPr>
        <mc:AlternateContent>
          <mc:Choice Requires="wps">
            <w:drawing>
              <wp:anchor distT="0" distB="0" distL="114300" distR="114300" simplePos="0" relativeHeight="251763712" behindDoc="1" locked="0" layoutInCell="1" allowOverlap="1" wp14:anchorId="34699E17" wp14:editId="41E948E4">
                <wp:simplePos x="0" y="0"/>
                <wp:positionH relativeFrom="column">
                  <wp:posOffset>-314325</wp:posOffset>
                </wp:positionH>
                <wp:positionV relativeFrom="paragraph">
                  <wp:posOffset>200660</wp:posOffset>
                </wp:positionV>
                <wp:extent cx="5053013" cy="1681163"/>
                <wp:effectExtent l="0" t="0" r="14605" b="14605"/>
                <wp:wrapNone/>
                <wp:docPr id="19" name="矩形 19"/>
                <wp:cNvGraphicFramePr/>
                <a:graphic xmlns:a="http://schemas.openxmlformats.org/drawingml/2006/main">
                  <a:graphicData uri="http://schemas.microsoft.com/office/word/2010/wordprocessingShape">
                    <wps:wsp>
                      <wps:cNvSpPr/>
                      <wps:spPr>
                        <a:xfrm>
                          <a:off x="0" y="0"/>
                          <a:ext cx="5053013" cy="1681163"/>
                        </a:xfrm>
                        <a:prstGeom prst="rect">
                          <a:avLst/>
                        </a:prstGeom>
                        <a:solidFill>
                          <a:schemeClr val="accent1">
                            <a:lumMod val="20000"/>
                            <a:lumOff val="8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B07E7" id="矩形 19" o:spid="_x0000_s1026" style="position:absolute;left:0;text-align:left;margin-left:-24.75pt;margin-top:15.8pt;width:397.9pt;height:132.4pt;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" fillcolor="#d1eef9 [660]" strokecolor="#8cd6c0 [1943]" strokeweight="1.25pt"/>
            </w:pict>
          </mc:Fallback>
        </mc:AlternateContent>
      </w:r>
    </w:p>
    <w:p w14:paraId="37777AB8" w14:textId="16A93482" w:rsidR="005F1C6C" w:rsidRPr="00FA7EAC" w:rsidRDefault="005F1C6C" w:rsidP="005F1C6C">
      <w:pPr>
        <w:spacing w:after="0" w:line="240" w:lineRule="auto"/>
        <w:rPr>
          <w:rFonts w:ascii="MS PGothic" w:eastAsia="MS PGothic" w:hAnsi="MS PGothic"/>
          <w:color w:val="0070C0"/>
          <w:sz w:val="19"/>
          <w:szCs w:val="19"/>
          <w:lang w:eastAsia="ja-JP"/>
        </w:rPr>
      </w:pPr>
      <w:r w:rsidRPr="00FA7EAC">
        <w:rPr>
          <w:rFonts w:ascii="MS PGothic" w:eastAsia="MS PGothic" w:hAnsi="MS PGothic" w:hint="eastAsia"/>
          <w:color w:val="0070C0"/>
          <w:sz w:val="19"/>
          <w:szCs w:val="19"/>
          <w:lang w:eastAsia="ja-JP"/>
        </w:rPr>
        <w:t>会社のデジタル人民元口座を開設する時の資料（参考用）</w:t>
      </w:r>
    </w:p>
    <w:p w14:paraId="7DABAA39" w14:textId="13415734" w:rsidR="005F1C6C" w:rsidRPr="00FA7EAC" w:rsidRDefault="005F1C6C" w:rsidP="005F1C6C">
      <w:pPr>
        <w:pStyle w:val="afb"/>
        <w:numPr>
          <w:ilvl w:val="0"/>
          <w:numId w:val="7"/>
        </w:numPr>
        <w:spacing w:after="0" w:line="240" w:lineRule="auto"/>
        <w:ind w:firstLineChars="0"/>
        <w:rPr>
          <w:rFonts w:ascii="MS PGothic" w:eastAsia="MS PGothic" w:hAnsi="MS PGothic"/>
          <w:color w:val="0070C0"/>
          <w:sz w:val="19"/>
          <w:szCs w:val="19"/>
          <w:lang w:eastAsia="ja-JP"/>
        </w:rPr>
      </w:pPr>
      <w:r w:rsidRPr="00FA7EAC">
        <w:rPr>
          <w:rFonts w:ascii="MS PGothic" w:eastAsia="MS PGothic" w:hAnsi="MS PGothic" w:hint="eastAsia"/>
          <w:color w:val="0070C0"/>
          <w:sz w:val="19"/>
          <w:szCs w:val="19"/>
          <w:lang w:eastAsia="ja-JP"/>
        </w:rPr>
        <w:t xml:space="preserve">　営業許可証</w:t>
      </w:r>
    </w:p>
    <w:p w14:paraId="4CBB21FC" w14:textId="2C88821F" w:rsidR="00A013E0" w:rsidRPr="00FA7EAC" w:rsidRDefault="00A013E0" w:rsidP="005F1C6C">
      <w:pPr>
        <w:pStyle w:val="afb"/>
        <w:numPr>
          <w:ilvl w:val="0"/>
          <w:numId w:val="7"/>
        </w:numPr>
        <w:spacing w:after="0" w:line="240" w:lineRule="auto"/>
        <w:ind w:firstLineChars="0"/>
        <w:rPr>
          <w:rFonts w:ascii="MS PGothic" w:eastAsia="MS PGothic" w:hAnsi="MS PGothic"/>
          <w:color w:val="0070C0"/>
          <w:sz w:val="19"/>
          <w:szCs w:val="19"/>
        </w:rPr>
      </w:pPr>
      <w:r w:rsidRPr="00FA7EAC">
        <w:rPr>
          <w:rFonts w:ascii="MS PGothic" w:eastAsia="MS PGothic" w:hAnsi="MS PGothic" w:hint="eastAsia"/>
          <w:color w:val="0070C0"/>
          <w:sz w:val="19"/>
          <w:szCs w:val="19"/>
        </w:rPr>
        <w:t xml:space="preserve">　会社印、財務印、法人印</w:t>
      </w:r>
    </w:p>
    <w:p w14:paraId="3DAE548D" w14:textId="4DFDA4D4" w:rsidR="005F1C6C" w:rsidRPr="00FA7EAC" w:rsidRDefault="005F1C6C" w:rsidP="005F1C6C">
      <w:pPr>
        <w:pStyle w:val="afb"/>
        <w:numPr>
          <w:ilvl w:val="0"/>
          <w:numId w:val="7"/>
        </w:numPr>
        <w:spacing w:after="0" w:line="240" w:lineRule="auto"/>
        <w:ind w:firstLineChars="0"/>
        <w:rPr>
          <w:rFonts w:ascii="MS PGothic" w:eastAsia="MS PGothic" w:hAnsi="MS PGothic"/>
          <w:color w:val="0070C0"/>
          <w:sz w:val="19"/>
          <w:szCs w:val="19"/>
          <w:lang w:eastAsia="ja-JP"/>
        </w:rPr>
      </w:pPr>
      <w:r w:rsidRPr="00FA7EAC">
        <w:rPr>
          <w:rFonts w:ascii="MS PGothic" w:eastAsia="MS PGothic" w:hAnsi="MS PGothic" w:hint="eastAsia"/>
          <w:color w:val="0070C0"/>
          <w:sz w:val="19"/>
          <w:szCs w:val="19"/>
        </w:rPr>
        <w:t xml:space="preserve">　</w:t>
      </w:r>
      <w:r w:rsidRPr="00FA7EAC">
        <w:rPr>
          <w:rFonts w:ascii="MS PGothic" w:eastAsia="MS PGothic" w:hAnsi="MS PGothic" w:hint="eastAsia"/>
          <w:color w:val="0070C0"/>
          <w:sz w:val="19"/>
          <w:szCs w:val="19"/>
          <w:lang w:eastAsia="ja-JP"/>
        </w:rPr>
        <w:t>法人パスポート</w:t>
      </w:r>
      <w:r w:rsidR="00A013E0" w:rsidRPr="00FA7EAC">
        <w:rPr>
          <w:rFonts w:ascii="MS PGothic" w:eastAsia="MS PGothic" w:hAnsi="MS PGothic" w:hint="eastAsia"/>
          <w:color w:val="0070C0"/>
          <w:sz w:val="19"/>
          <w:szCs w:val="19"/>
          <w:lang w:eastAsia="ja-JP"/>
        </w:rPr>
        <w:t xml:space="preserve">原本　　</w:t>
      </w:r>
    </w:p>
    <w:p w14:paraId="63EE8B33" w14:textId="035A0D32" w:rsidR="005F1C6C" w:rsidRPr="00FA7EAC" w:rsidRDefault="005F1C6C" w:rsidP="005F1C6C">
      <w:pPr>
        <w:pStyle w:val="afb"/>
        <w:numPr>
          <w:ilvl w:val="0"/>
          <w:numId w:val="7"/>
        </w:numPr>
        <w:spacing w:after="0" w:line="240" w:lineRule="auto"/>
        <w:ind w:firstLineChars="0"/>
        <w:rPr>
          <w:rFonts w:ascii="MS PGothic" w:eastAsia="MS PGothic" w:hAnsi="MS PGothic"/>
          <w:color w:val="0070C0"/>
          <w:sz w:val="19"/>
          <w:szCs w:val="19"/>
          <w:lang w:eastAsia="ja-JP"/>
        </w:rPr>
      </w:pPr>
      <w:r w:rsidRPr="00FA7EAC">
        <w:rPr>
          <w:rFonts w:ascii="MS PGothic" w:eastAsia="MS PGothic" w:hAnsi="MS PGothic" w:hint="eastAsia"/>
          <w:color w:val="0070C0"/>
          <w:sz w:val="19"/>
          <w:szCs w:val="19"/>
          <w:lang w:eastAsia="ja-JP"/>
        </w:rPr>
        <w:t xml:space="preserve">　担当人員の身分証明書原本</w:t>
      </w:r>
    </w:p>
    <w:p w14:paraId="515F0588" w14:textId="72873E34" w:rsidR="005F1C6C" w:rsidRPr="00FA7EAC" w:rsidRDefault="005F1C6C" w:rsidP="005F1C6C">
      <w:pPr>
        <w:pStyle w:val="afb"/>
        <w:numPr>
          <w:ilvl w:val="0"/>
          <w:numId w:val="7"/>
        </w:numPr>
        <w:spacing w:after="0" w:line="240" w:lineRule="auto"/>
        <w:ind w:firstLineChars="0"/>
        <w:rPr>
          <w:rFonts w:ascii="MS PGothic" w:eastAsia="MS PGothic" w:hAnsi="MS PGothic"/>
          <w:color w:val="0070C0"/>
          <w:sz w:val="19"/>
          <w:szCs w:val="19"/>
          <w:lang w:eastAsia="ja-JP"/>
        </w:rPr>
      </w:pPr>
      <w:r w:rsidRPr="00FA7EAC">
        <w:rPr>
          <w:rFonts w:ascii="MS PGothic" w:eastAsia="MS PGothic" w:hAnsi="MS PGothic" w:hint="eastAsia"/>
          <w:color w:val="0070C0"/>
          <w:sz w:val="19"/>
          <w:szCs w:val="19"/>
          <w:lang w:eastAsia="ja-JP"/>
        </w:rPr>
        <w:t xml:space="preserve">　申請表</w:t>
      </w:r>
    </w:p>
    <w:p w14:paraId="456422B9" w14:textId="475D6A71" w:rsidR="005F1C6C" w:rsidRPr="00FA7EAC" w:rsidRDefault="005F1C6C" w:rsidP="00FA7EAC">
      <w:pPr>
        <w:spacing w:after="0" w:line="240" w:lineRule="auto"/>
        <w:rPr>
          <w:rFonts w:ascii="MS PGothic" w:eastAsia="MS PGothic" w:hAnsi="MS PGothic"/>
          <w:color w:val="0070C0"/>
          <w:sz w:val="19"/>
          <w:szCs w:val="19"/>
          <w:lang w:eastAsia="ja-JP"/>
        </w:rPr>
      </w:pPr>
      <w:r w:rsidRPr="00FA7EAC">
        <w:rPr>
          <w:rFonts w:ascii="MS PGothic" w:eastAsia="MS PGothic" w:hAnsi="MS PGothic" w:hint="eastAsia"/>
          <w:color w:val="0070C0"/>
          <w:sz w:val="19"/>
          <w:szCs w:val="19"/>
          <w:lang w:eastAsia="ja-JP"/>
        </w:rPr>
        <w:t>審査期間：3－5営業日</w:t>
      </w:r>
    </w:p>
    <w:p w14:paraId="7980F87E" w14:textId="2AF510BA" w:rsidR="006054BC" w:rsidRPr="00FA7EAC" w:rsidRDefault="00FA7EAC" w:rsidP="001D0D81">
      <w:pPr>
        <w:spacing w:after="0" w:line="240" w:lineRule="auto"/>
        <w:rPr>
          <w:rFonts w:ascii="MS PGothic" w:eastAsia="MS PGothic" w:hAnsi="MS PGothic"/>
          <w:color w:val="0070C0"/>
          <w:sz w:val="19"/>
          <w:szCs w:val="19"/>
          <w:lang w:eastAsia="ja-JP"/>
        </w:rPr>
      </w:pPr>
      <w:r w:rsidRPr="00FA7EAC">
        <w:rPr>
          <w:rFonts w:ascii="MS PGothic" w:eastAsia="MS PGothic" w:hAnsi="MS PGothic" w:hint="eastAsia"/>
          <w:color w:val="0070C0"/>
          <w:sz w:val="19"/>
          <w:szCs w:val="19"/>
          <w:lang w:eastAsia="ja-JP"/>
        </w:rPr>
        <w:t>★事前に銀行にご確認ください。</w:t>
      </w:r>
      <w:r w:rsidR="001D0D81" w:rsidRPr="00FA7EAC">
        <w:rPr>
          <w:rFonts w:ascii="MS PGothic" w:eastAsia="MS PGothic" w:hAnsi="MS PGothic" w:hint="eastAsia"/>
          <w:color w:val="0070C0"/>
          <w:sz w:val="19"/>
          <w:szCs w:val="19"/>
          <w:lang w:eastAsia="ja-JP"/>
        </w:rPr>
        <w:t>現在中国系銀行のみ開設できます</w:t>
      </w:r>
    </w:p>
    <w:p w14:paraId="39300C70" w14:textId="66969833" w:rsidR="00923323" w:rsidRDefault="00747C87" w:rsidP="00DA360B">
      <w:pPr>
        <w:rPr>
          <w:rFonts w:ascii="MS UI Gothic" w:hAnsi="MS UI Gothic" w:cs="宋体"/>
          <w:sz w:val="18"/>
          <w:szCs w:val="18"/>
          <w:lang w:eastAsia="ja-JP"/>
        </w:rPr>
      </w:pPr>
      <w:r>
        <w:rPr>
          <w:rFonts w:ascii="MS PGothic" w:hAnsi="MS PGothic" w:hint="eastAsia"/>
          <w:noProof/>
          <w:lang w:eastAsia="ja-JP"/>
        </w:rPr>
        <w:drawing>
          <wp:anchor distT="0" distB="0" distL="114300" distR="114300" simplePos="0" relativeHeight="251659264" behindDoc="1" locked="0" layoutInCell="1" allowOverlap="1" wp14:anchorId="37D99000" wp14:editId="06ADEA4E">
            <wp:simplePos x="0" y="0"/>
            <wp:positionH relativeFrom="margin">
              <wp:posOffset>-300037</wp:posOffset>
            </wp:positionH>
            <wp:positionV relativeFrom="paragraph">
              <wp:posOffset>219393</wp:posOffset>
            </wp:positionV>
            <wp:extent cx="6024245" cy="2033587"/>
            <wp:effectExtent l="19050" t="0" r="14605" b="61468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8">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52238" cy="20430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MS UI Gothic" w:hAnsi="MS UI Gothic" w:cs="宋体"/>
          <w:noProof/>
          <w:sz w:val="18"/>
          <w:szCs w:val="18"/>
        </w:rPr>
        <mc:AlternateContent>
          <mc:Choice Requires="wps">
            <w:drawing>
              <wp:anchor distT="0" distB="0" distL="114300" distR="114300" simplePos="0" relativeHeight="251675648" behindDoc="0" locked="0" layoutInCell="1" allowOverlap="1" wp14:anchorId="1DCFF2F0" wp14:editId="36C99CEE">
                <wp:simplePos x="0" y="0"/>
                <wp:positionH relativeFrom="column">
                  <wp:posOffset>-257175</wp:posOffset>
                </wp:positionH>
                <wp:positionV relativeFrom="paragraph">
                  <wp:posOffset>96520</wp:posOffset>
                </wp:positionV>
                <wp:extent cx="5871845" cy="18733"/>
                <wp:effectExtent l="0" t="0" r="33655" b="19685"/>
                <wp:wrapNone/>
                <wp:docPr id="32" name="直接连接符 32"/>
                <wp:cNvGraphicFramePr/>
                <a:graphic xmlns:a="http://schemas.openxmlformats.org/drawingml/2006/main">
                  <a:graphicData uri="http://schemas.microsoft.com/office/word/2010/wordprocessingShape">
                    <wps:wsp>
                      <wps:cNvCnPr/>
                      <wps:spPr>
                        <a:xfrm>
                          <a:off x="0" y="0"/>
                          <a:ext cx="5871845" cy="187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D49180" id="直接连接符 32" o:spid="_x0000_s1026" style="position:absolute;left:0;text-align:lef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5pt,7.6pt" to="442.1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" strokecolor="#1cade4 [3204]"/>
            </w:pict>
          </mc:Fallback>
        </mc:AlternateContent>
      </w:r>
    </w:p>
    <w:p w14:paraId="45584C44" w14:textId="73752AF8" w:rsidR="00923323" w:rsidRPr="00201DC2" w:rsidRDefault="00923323" w:rsidP="004473E8">
      <w:pPr>
        <w:tabs>
          <w:tab w:val="left" w:pos="6168"/>
        </w:tabs>
        <w:ind w:firstLineChars="400" w:firstLine="520"/>
        <w:rPr>
          <w:rFonts w:ascii="MS UI Gothic" w:eastAsia="MS UI Gothic" w:hAnsi="MS UI Gothic" w:cs="宋体"/>
          <w:sz w:val="13"/>
          <w:szCs w:val="13"/>
          <w:lang w:eastAsia="zh-TW"/>
        </w:rPr>
      </w:pPr>
      <w:r w:rsidRPr="00707BD9">
        <w:rPr>
          <w:rFonts w:ascii="MS UI Gothic" w:eastAsia="MS UI Gothic" w:hAnsi="MS UI Gothic" w:cs="宋体"/>
          <w:sz w:val="13"/>
          <w:szCs w:val="13"/>
          <w:lang w:eastAsia="zh-TW"/>
        </w:rPr>
        <w:t>上海事務所</w:t>
      </w:r>
      <w:r w:rsidRPr="00201DC2">
        <w:rPr>
          <w:rFonts w:ascii="MS UI Gothic" w:eastAsia="MS UI Gothic" w:hAnsi="MS UI Gothic" w:cs="宋体" w:hint="eastAsia"/>
          <w:sz w:val="13"/>
          <w:szCs w:val="13"/>
          <w:lang w:eastAsia="zh-TW"/>
        </w:rPr>
        <w:t xml:space="preserve">　　　　　　　　　　　　　　　　　　　　　　　　　　　　</w:t>
      </w:r>
      <w:r>
        <w:rPr>
          <w:rFonts w:ascii="MS UI Gothic" w:eastAsia="MS UI Gothic" w:hAnsi="MS UI Gothic" w:cs="宋体" w:hint="eastAsia"/>
          <w:sz w:val="13"/>
          <w:szCs w:val="13"/>
        </w:rPr>
        <w:t xml:space="preserve">　</w:t>
      </w:r>
      <w:r w:rsidRPr="00201DC2">
        <w:rPr>
          <w:rFonts w:ascii="MS UI Gothic" w:eastAsia="MS UI Gothic" w:hAnsi="MS UI Gothic" w:cs="宋体" w:hint="eastAsia"/>
          <w:sz w:val="13"/>
          <w:szCs w:val="13"/>
          <w:lang w:eastAsia="zh-TW"/>
        </w:rPr>
        <w:t xml:space="preserve">　　</w:t>
      </w:r>
      <w:r w:rsidRPr="00707BD9">
        <w:rPr>
          <w:rFonts w:ascii="MS UI Gothic" w:eastAsia="MS UI Gothic" w:hAnsi="MS UI Gothic" w:cs="宋体" w:hint="eastAsia"/>
          <w:sz w:val="13"/>
          <w:szCs w:val="13"/>
          <w:lang w:eastAsia="zh-TW"/>
        </w:rPr>
        <w:t>日本事務所</w:t>
      </w:r>
      <w:r w:rsidR="004473E8">
        <w:rPr>
          <w:rFonts w:ascii="MS UI Gothic" w:eastAsia="MS UI Gothic" w:hAnsi="MS UI Gothic" w:cs="宋体"/>
          <w:sz w:val="13"/>
          <w:szCs w:val="13"/>
          <w:lang w:eastAsia="zh-TW"/>
        </w:rPr>
        <w:tab/>
      </w:r>
    </w:p>
    <w:p w14:paraId="6772AD49" w14:textId="77777777" w:rsidR="00923323" w:rsidRPr="00201DC2" w:rsidRDefault="00923323" w:rsidP="00923323">
      <w:pPr>
        <w:ind w:firstLineChars="450" w:firstLine="585"/>
        <w:rPr>
          <w:rFonts w:ascii="MS UI Gothic" w:eastAsia="MS UI Gothic" w:hAnsi="MS UI Gothic" w:cs="宋体"/>
          <w:sz w:val="13"/>
          <w:szCs w:val="13"/>
          <w:lang w:eastAsia="zh-TW"/>
        </w:rPr>
      </w:pPr>
      <w:r w:rsidRPr="00707BD9">
        <w:rPr>
          <w:rFonts w:ascii="MS UI Gothic" w:eastAsia="MS UI Gothic" w:hAnsi="MS UI Gothic" w:cs="宋体"/>
          <w:sz w:val="13"/>
          <w:szCs w:val="13"/>
          <w:lang w:eastAsia="zh-TW"/>
        </w:rPr>
        <w:t xml:space="preserve">貝田財務諮詢（上海）有限公司　</w:t>
      </w:r>
      <w:r w:rsidRPr="00201DC2">
        <w:rPr>
          <w:rFonts w:ascii="MS UI Gothic" w:eastAsia="MS UI Gothic" w:hAnsi="MS UI Gothic" w:cs="宋体" w:hint="eastAsia"/>
          <w:sz w:val="13"/>
          <w:szCs w:val="13"/>
          <w:lang w:eastAsia="zh-TW"/>
        </w:rPr>
        <w:t xml:space="preserve">　　　　　　　　　　　　　　　　　</w:t>
      </w:r>
      <w:r w:rsidRPr="00707BD9">
        <w:rPr>
          <w:rFonts w:ascii="MS UI Gothic" w:eastAsia="MS UI Gothic" w:hAnsi="MS UI Gothic" w:cs="宋体" w:hint="eastAsia"/>
          <w:sz w:val="13"/>
          <w:szCs w:val="13"/>
          <w:lang w:eastAsia="zh-TW"/>
        </w:rPr>
        <w:t>日本貝田会計事務所</w:t>
      </w:r>
    </w:p>
    <w:p w14:paraId="356EA888" w14:textId="77777777" w:rsidR="00923323" w:rsidRPr="00201DC2" w:rsidRDefault="00923323" w:rsidP="00923323">
      <w:pPr>
        <w:ind w:firstLineChars="450" w:firstLine="585"/>
        <w:rPr>
          <w:rFonts w:ascii="MS UI Gothic" w:eastAsia="MS UI Gothic" w:hAnsi="MS UI Gothic" w:cs="宋体"/>
          <w:sz w:val="13"/>
          <w:szCs w:val="13"/>
          <w:lang w:eastAsia="zh-TW"/>
        </w:rPr>
      </w:pPr>
      <w:r w:rsidRPr="00707BD9">
        <w:rPr>
          <w:rFonts w:ascii="MS UI Gothic" w:eastAsia="MS UI Gothic" w:hAnsi="MS UI Gothic" w:cs="宋体" w:hint="eastAsia"/>
          <w:sz w:val="13"/>
          <w:szCs w:val="13"/>
          <w:lang w:eastAsia="zh-TW"/>
        </w:rPr>
        <w:t>上海雅和企業管理諮詢有限公司　　 </w:t>
      </w:r>
    </w:p>
    <w:p w14:paraId="7144292B" w14:textId="77777777" w:rsidR="00923323" w:rsidRPr="002A7808" w:rsidRDefault="00923323" w:rsidP="00923323">
      <w:pPr>
        <w:ind w:leftChars="100" w:left="210" w:firstLineChars="300" w:firstLine="390"/>
        <w:rPr>
          <w:rFonts w:ascii="MS UI Gothic" w:eastAsia="MS UI Gothic" w:hAnsi="MS UI Gothic" w:cs="宋体"/>
          <w:sz w:val="13"/>
          <w:szCs w:val="13"/>
          <w:lang w:eastAsia="ja-JP"/>
        </w:rPr>
      </w:pPr>
      <w:r w:rsidRPr="00707BD9">
        <w:rPr>
          <w:rFonts w:ascii="MS UI Gothic" w:eastAsia="MS UI Gothic" w:hAnsi="MS UI Gothic" w:cs="宋体" w:hint="eastAsia"/>
          <w:sz w:val="13"/>
          <w:szCs w:val="13"/>
          <w:lang w:eastAsia="ja-JP"/>
        </w:rPr>
        <w:t>住所：上海市宜山路425号光啓城410室 </w:t>
      </w:r>
      <w:r w:rsidRPr="00201DC2">
        <w:rPr>
          <w:rFonts w:ascii="MS UI Gothic" w:eastAsia="MS UI Gothic" w:hAnsi="MS UI Gothic" w:cs="宋体" w:hint="eastAsia"/>
          <w:sz w:val="13"/>
          <w:szCs w:val="13"/>
          <w:lang w:eastAsia="ja-JP"/>
        </w:rPr>
        <w:t xml:space="preserve">　　　　　　　　　　</w:t>
      </w:r>
      <w:r w:rsidRPr="00707BD9">
        <w:rPr>
          <w:rFonts w:ascii="MS UI Gothic" w:eastAsia="MS UI Gothic" w:hAnsi="MS UI Gothic" w:cs="宋体" w:hint="eastAsia"/>
          <w:sz w:val="13"/>
          <w:szCs w:val="13"/>
          <w:lang w:eastAsia="ja-JP"/>
        </w:rPr>
        <w:t>住所：大阪市天王寺区石ケ辻町9番17－805号</w:t>
      </w:r>
      <w:r w:rsidRPr="002A7808">
        <w:rPr>
          <w:rFonts w:ascii="MS UI Gothic" w:eastAsia="MS UI Gothic" w:hAnsi="MS UI Gothic" w:cs="宋体" w:hint="eastAsia"/>
          <w:sz w:val="13"/>
          <w:szCs w:val="13"/>
          <w:lang w:eastAsia="ja-JP"/>
        </w:rPr>
        <w:t>（上本町アクシード</w:t>
      </w:r>
      <w:r w:rsidRPr="002A7808">
        <w:rPr>
          <w:rFonts w:ascii="MS UI Gothic" w:eastAsia="MS UI Gothic" w:hAnsi="MS UI Gothic" w:cs="宋体"/>
          <w:sz w:val="13"/>
          <w:szCs w:val="13"/>
          <w:lang w:eastAsia="ja-JP"/>
        </w:rPr>
        <w:t>805号室）</w:t>
      </w:r>
    </w:p>
    <w:p w14:paraId="5EEC4690" w14:textId="77777777" w:rsidR="00923323" w:rsidRPr="00201DC2" w:rsidRDefault="00923323" w:rsidP="00923323">
      <w:pPr>
        <w:ind w:firstLineChars="450" w:firstLine="585"/>
        <w:rPr>
          <w:rFonts w:ascii="MS UI Gothic" w:eastAsia="MS UI Gothic" w:hAnsi="MS UI Gothic" w:cs="宋体"/>
          <w:sz w:val="13"/>
          <w:szCs w:val="13"/>
        </w:rPr>
      </w:pPr>
      <w:r w:rsidRPr="00707BD9">
        <w:rPr>
          <w:rFonts w:ascii="MS UI Gothic" w:eastAsia="MS UI Gothic" w:hAnsi="MS UI Gothic" w:cs="宋体" w:hint="eastAsia"/>
          <w:sz w:val="13"/>
          <w:szCs w:val="13"/>
        </w:rPr>
        <w:t>TEL：86-21-6083-9925</w:t>
      </w:r>
      <w:r w:rsidRPr="00201DC2">
        <w:rPr>
          <w:rFonts w:ascii="MS UI Gothic" w:eastAsia="MS UI Gothic" w:hAnsi="MS UI Gothic" w:cs="宋体" w:hint="eastAsia"/>
          <w:sz w:val="13"/>
          <w:szCs w:val="13"/>
          <w:lang w:eastAsia="ja-JP"/>
        </w:rPr>
        <w:t xml:space="preserve">　　　　　　　　　　　　　　　　　　　　　　　</w:t>
      </w:r>
      <w:r w:rsidRPr="00201DC2">
        <w:rPr>
          <w:rFonts w:ascii="MS UI Gothic" w:eastAsia="MS UI Gothic" w:hAnsi="MS UI Gothic" w:cs="宋体" w:hint="eastAsia"/>
          <w:sz w:val="13"/>
          <w:szCs w:val="13"/>
        </w:rPr>
        <w:t xml:space="preserve"> </w:t>
      </w:r>
      <w:r w:rsidRPr="00707BD9">
        <w:rPr>
          <w:rFonts w:ascii="MS UI Gothic" w:eastAsia="MS UI Gothic" w:hAnsi="MS UI Gothic" w:cs="宋体" w:hint="eastAsia"/>
          <w:sz w:val="13"/>
          <w:szCs w:val="13"/>
        </w:rPr>
        <w:t>TEL</w:t>
      </w:r>
      <w:r w:rsidRPr="00707BD9">
        <w:rPr>
          <w:rFonts w:ascii="MS UI Gothic" w:eastAsia="MS UI Gothic" w:hAnsi="MS UI Gothic" w:cs="宋体" w:hint="eastAsia"/>
          <w:sz w:val="13"/>
          <w:szCs w:val="13"/>
          <w:lang w:eastAsia="ja-JP"/>
        </w:rPr>
        <w:t>：</w:t>
      </w:r>
      <w:r w:rsidRPr="00707BD9">
        <w:rPr>
          <w:rFonts w:ascii="MS UI Gothic" w:eastAsia="MS UI Gothic" w:hAnsi="MS UI Gothic" w:cs="宋体" w:hint="eastAsia"/>
          <w:sz w:val="13"/>
          <w:szCs w:val="13"/>
        </w:rPr>
        <w:t>81-06-6773-1041</w:t>
      </w:r>
    </w:p>
    <w:p w14:paraId="2B99E280" w14:textId="32E145F4" w:rsidR="006A647D" w:rsidRPr="00DA360B" w:rsidRDefault="00923323" w:rsidP="001C5F93">
      <w:pPr>
        <w:ind w:firstLineChars="400" w:firstLine="520"/>
      </w:pPr>
      <w:r w:rsidRPr="00707BD9">
        <w:rPr>
          <w:rFonts w:ascii="MS UI Gothic" w:eastAsia="MS UI Gothic" w:hAnsi="MS UI Gothic" w:cs="宋体" w:hint="eastAsia"/>
          <w:sz w:val="13"/>
          <w:szCs w:val="13"/>
        </w:rPr>
        <w:t>MAIL：</w:t>
      </w:r>
      <w:hyperlink r:id="rId19" w:history="1">
        <w:r w:rsidRPr="00707BD9">
          <w:rPr>
            <w:rFonts w:ascii="MS UI Gothic" w:eastAsia="MS UI Gothic" w:hAnsi="MS UI Gothic" w:cs="宋体" w:hint="eastAsia"/>
            <w:sz w:val="13"/>
            <w:szCs w:val="13"/>
            <w:u w:val="single"/>
          </w:rPr>
          <w:t>kaida_office@kaida.sh.cn</w:t>
        </w:r>
      </w:hyperlink>
      <w:r w:rsidRPr="00201DC2">
        <w:rPr>
          <w:rFonts w:ascii="MS UI Gothic" w:eastAsia="MS UI Gothic" w:hAnsi="MS UI Gothic" w:cs="宋体" w:hint="eastAsia"/>
          <w:sz w:val="13"/>
          <w:szCs w:val="13"/>
          <w:lang w:eastAsia="ja-JP"/>
        </w:rPr>
        <w:t xml:space="preserve">　　　　　　　　　　　　　　　　 </w:t>
      </w:r>
      <w:r w:rsidRPr="00201DC2">
        <w:rPr>
          <w:rFonts w:ascii="MS UI Gothic" w:eastAsia="MS UI Gothic" w:hAnsi="MS UI Gothic" w:cs="宋体"/>
          <w:sz w:val="13"/>
          <w:szCs w:val="13"/>
          <w:lang w:eastAsia="ja-JP"/>
        </w:rPr>
        <w:t xml:space="preserve">   </w:t>
      </w:r>
      <w:r w:rsidRPr="00201DC2">
        <w:rPr>
          <w:rFonts w:ascii="MS UI Gothic" w:eastAsia="MS UI Gothic" w:hAnsi="MS UI Gothic" w:cs="宋体" w:hint="eastAsia"/>
          <w:sz w:val="13"/>
          <w:szCs w:val="13"/>
          <w:lang w:eastAsia="ja-JP"/>
        </w:rPr>
        <w:t xml:space="preserve"> </w:t>
      </w:r>
      <w:r w:rsidRPr="00707BD9">
        <w:rPr>
          <w:rFonts w:ascii="MS UI Gothic" w:eastAsia="MS UI Gothic" w:hAnsi="MS UI Gothic" w:cs="宋体" w:hint="eastAsia"/>
          <w:sz w:val="13"/>
          <w:szCs w:val="13"/>
        </w:rPr>
        <w:t>MAIL</w:t>
      </w:r>
      <w:r w:rsidRPr="00707BD9">
        <w:rPr>
          <w:rFonts w:ascii="MS UI Gothic" w:eastAsia="MS UI Gothic" w:hAnsi="MS UI Gothic" w:cs="宋体" w:hint="eastAsia"/>
          <w:sz w:val="13"/>
          <w:szCs w:val="13"/>
          <w:lang w:eastAsia="ja-JP"/>
        </w:rPr>
        <w:t>：</w:t>
      </w:r>
      <w:hyperlink r:id="rId20" w:history="1">
        <w:r w:rsidRPr="00707BD9">
          <w:rPr>
            <w:rFonts w:ascii="MS UI Gothic" w:eastAsia="MS UI Gothic" w:hAnsi="MS UI Gothic" w:cs="宋体" w:hint="eastAsia"/>
            <w:sz w:val="13"/>
            <w:szCs w:val="13"/>
            <w:u w:val="single"/>
          </w:rPr>
          <w:t>kaida_office@spa.nifty.com</w:t>
        </w:r>
      </w:hyperlink>
    </w:p>
    <w:sectPr w:rsidR="006A647D" w:rsidRPr="00DA360B" w:rsidSect="00C41CA6">
      <w:headerReference w:type="default" r:id="rId21"/>
      <w:pgSz w:w="11906" w:h="16838"/>
      <w:pgMar w:top="1440" w:right="17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87F80" w14:textId="77777777" w:rsidR="00B50060" w:rsidRDefault="00B50060" w:rsidP="00923323">
      <w:r>
        <w:separator/>
      </w:r>
    </w:p>
  </w:endnote>
  <w:endnote w:type="continuationSeparator" w:id="0">
    <w:p w14:paraId="488EE101" w14:textId="77777777" w:rsidR="00B50060" w:rsidRDefault="00B50060" w:rsidP="00923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华文仿宋">
    <w:altName w:val="微软雅黑"/>
    <w:charset w:val="86"/>
    <w:family w:val="auto"/>
    <w:pitch w:val="variable"/>
    <w:sig w:usb0="00000287" w:usb1="080F0000" w:usb2="00000010" w:usb3="00000000" w:csb0="0004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eiryo">
    <w:panose1 w:val="020B0604030504040204"/>
    <w:charset w:val="80"/>
    <w:family w:val="swiss"/>
    <w:pitch w:val="variable"/>
    <w:sig w:usb0="E00002FF" w:usb1="6AC7FFFF"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Tw Cen MT">
    <w:altName w:val="Calibri"/>
    <w:charset w:val="00"/>
    <w:family w:val="swiss"/>
    <w:pitch w:val="variable"/>
    <w:sig w:usb0="00000007" w:usb1="00000000" w:usb2="00000000" w:usb3="00000000" w:csb0="00000003" w:csb1="00000000"/>
  </w:font>
  <w:font w:name="Tw Cen MT Condensed">
    <w:charset w:val="00"/>
    <w:family w:val="swiss"/>
    <w:pitch w:val="variable"/>
    <w:sig w:usb0="00000007" w:usb1="00000000" w:usb2="00000000" w:usb3="00000000" w:csb0="00000003"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微软雅黑 Light">
    <w:panose1 w:val="020B0502040204020203"/>
    <w:charset w:val="86"/>
    <w:family w:val="swiss"/>
    <w:pitch w:val="variable"/>
    <w:sig w:usb0="80000287" w:usb1="2ACF0010" w:usb2="00000016" w:usb3="00000000" w:csb0="0004001F" w:csb1="00000000"/>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DC836" w14:textId="77777777" w:rsidR="00B50060" w:rsidRDefault="00B50060" w:rsidP="00923323">
      <w:r>
        <w:separator/>
      </w:r>
    </w:p>
  </w:footnote>
  <w:footnote w:type="continuationSeparator" w:id="0">
    <w:p w14:paraId="2CF822BD" w14:textId="77777777" w:rsidR="00B50060" w:rsidRDefault="00B50060" w:rsidP="00923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8020" w14:textId="421288DB" w:rsidR="00923323" w:rsidRDefault="00923323" w:rsidP="00923323">
    <w:pPr>
      <w:pStyle w:val="a3"/>
      <w:pBdr>
        <w:bottom w:val="single" w:sz="6" w:space="0" w:color="auto"/>
      </w:pBdr>
      <w:jc w:val="left"/>
      <w:rPr>
        <w:rFonts w:ascii="MS PGothic" w:eastAsia="MS PGothic" w:hAnsi="MS PGothic"/>
        <w:color w:val="2F5496"/>
        <w:lang w:eastAsia="ja-JP"/>
      </w:rPr>
    </w:pPr>
    <w:r w:rsidRPr="00C525AB">
      <w:rPr>
        <w:noProof/>
        <w:color w:val="2F5496"/>
        <w:lang w:eastAsia="ja-JP"/>
      </w:rPr>
      <w:drawing>
        <wp:anchor distT="0" distB="0" distL="114300" distR="114300" simplePos="0" relativeHeight="251661312" behindDoc="1" locked="0" layoutInCell="1" allowOverlap="0" wp14:anchorId="2269D25A" wp14:editId="66393CF4">
          <wp:simplePos x="0" y="0"/>
          <wp:positionH relativeFrom="margin">
            <wp:posOffset>52070</wp:posOffset>
          </wp:positionH>
          <wp:positionV relativeFrom="line">
            <wp:posOffset>-38100</wp:posOffset>
          </wp:positionV>
          <wp:extent cx="238125" cy="224155"/>
          <wp:effectExtent l="0" t="0" r="9525" b="4445"/>
          <wp:wrapTight wrapText="bothSides">
            <wp:wrapPolygon edited="0">
              <wp:start x="0" y="0"/>
              <wp:lineTo x="0" y="20193"/>
              <wp:lineTo x="20736" y="20193"/>
              <wp:lineTo x="20736"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 cy="224155"/>
                  </a:xfrm>
                  <a:prstGeom prst="rect">
                    <a:avLst/>
                  </a:prstGeom>
                  <a:noFill/>
                </pic:spPr>
              </pic:pic>
            </a:graphicData>
          </a:graphic>
          <wp14:sizeRelH relativeFrom="page">
            <wp14:pctWidth>0</wp14:pctWidth>
          </wp14:sizeRelH>
          <wp14:sizeRelV relativeFrom="page">
            <wp14:pctHeight>0</wp14:pctHeight>
          </wp14:sizeRelV>
        </wp:anchor>
      </w:drawing>
    </w:r>
    <w:r w:rsidRPr="00C525AB">
      <w:rPr>
        <w:rFonts w:ascii="MS PGothic" w:eastAsia="MS PGothic" w:hAnsi="MS PGothic"/>
        <w:caps/>
        <w:noProof/>
        <w:color w:val="2F5496"/>
        <w:sz w:val="20"/>
        <w:szCs w:val="20"/>
      </w:rPr>
      <mc:AlternateContent>
        <mc:Choice Requires="wpg">
          <w:drawing>
            <wp:anchor distT="0" distB="0" distL="114300" distR="114300" simplePos="0" relativeHeight="251659264" behindDoc="1" locked="0" layoutInCell="1" allowOverlap="1" wp14:anchorId="163D57AB" wp14:editId="2D2B763F">
              <wp:simplePos x="0" y="0"/>
              <wp:positionH relativeFrom="page">
                <wp:posOffset>490538</wp:posOffset>
              </wp:positionH>
              <wp:positionV relativeFrom="page">
                <wp:posOffset>285749</wp:posOffset>
              </wp:positionV>
              <wp:extent cx="1733550" cy="485775"/>
              <wp:effectExtent l="0" t="0" r="0" b="9525"/>
              <wp:wrapNone/>
              <wp:docPr id="158" name="组 158"/>
              <wp:cNvGraphicFramePr/>
              <a:graphic xmlns:a="http://schemas.openxmlformats.org/drawingml/2006/main">
                <a:graphicData uri="http://schemas.microsoft.com/office/word/2010/wordprocessingGroup">
                  <wpg:wgp>
                    <wpg:cNvGrpSpPr/>
                    <wpg:grpSpPr>
                      <a:xfrm>
                        <a:off x="0" y="0"/>
                        <a:ext cx="1733550" cy="485775"/>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矩形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96798" w14:textId="77777777" w:rsidR="00923323" w:rsidRPr="00C525AB" w:rsidRDefault="00923323">
                            <w:pPr>
                              <w:pStyle w:val="a3"/>
                              <w:jc w:val="right"/>
                              <w:rPr>
                                <w:color w:val="FFFFFF"/>
                                <w:sz w:val="24"/>
                                <w:szCs w:val="24"/>
                              </w:rPr>
                            </w:pPr>
                            <w:r w:rsidRPr="00C525AB">
                              <w:rPr>
                                <w:color w:val="FFFFFF"/>
                                <w:sz w:val="24"/>
                                <w:szCs w:val="24"/>
                              </w:rPr>
                              <w:fldChar w:fldCharType="begin"/>
                            </w:r>
                            <w:r w:rsidRPr="00C525AB">
                              <w:rPr>
                                <w:color w:val="FFFFFF"/>
                                <w:sz w:val="24"/>
                                <w:szCs w:val="24"/>
                              </w:rPr>
                              <w:instrText>PAGE   \* MERGEFORMAT</w:instrText>
                            </w:r>
                            <w:r w:rsidRPr="00C525AB">
                              <w:rPr>
                                <w:color w:val="FFFFFF"/>
                                <w:sz w:val="24"/>
                                <w:szCs w:val="24"/>
                              </w:rPr>
                              <w:fldChar w:fldCharType="separate"/>
                            </w:r>
                            <w:r w:rsidRPr="00C525AB">
                              <w:rPr>
                                <w:color w:val="FFFFFF"/>
                                <w:sz w:val="24"/>
                                <w:szCs w:val="24"/>
                                <w:lang w:val="zh-CN"/>
                              </w:rPr>
                              <w:t>2</w:t>
                            </w:r>
                            <w:r w:rsidRPr="00C525AB">
                              <w:rPr>
                                <w:color w:val="FFFFFF"/>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3D57AB" id="组 158" o:spid="_x0000_s1032" style="position:absolute;margin-left:38.65pt;margin-top:22.5pt;width:136.5pt;height:38.25pt;z-index:-25165721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">
              <v:group id="组 159"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矩形 160"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" fillcolor="white [3212]" stroked="f" strokeweight="1.25pt">
                  <v:fill opacity="0"/>
                </v:rect>
                <v:shape id="矩形 1" o:spid="_x0000_s1035"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" path="m,l1462822,,910372,376306,,1014481,,xe" fillcolor="#1cade4 [3204]" stroked="f" strokeweight="1.25pt">
                  <v:path arrowok="t" o:connecttype="custom" o:connectlocs="0,0;1463040,0;910508,376493;0,1014984;0,0" o:connectangles="0,0,0,0,0"/>
                </v:shape>
                <v:rect id="矩形 162"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" stroked="f" strokeweight="1.25pt">
                  <v:fill r:id="rId3" o:title="" recolor="t" rotate="t" type="frame"/>
                </v:rect>
              </v:group>
              <v:shapetype id="_x0000_t202" coordsize="21600,21600" o:spt="202" path="m,l,21600r21600,l21600,xe">
                <v:stroke joinstyle="miter"/>
                <v:path gradientshapeok="t" o:connecttype="rect"/>
              </v:shapetype>
              <v:shape id="文本框 163" o:spid="_x0000_s1037"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53996798" w14:textId="77777777" w:rsidR="00923323" w:rsidRPr="00C525AB" w:rsidRDefault="00923323">
                      <w:pPr>
                        <w:pStyle w:val="a3"/>
                        <w:jc w:val="right"/>
                        <w:rPr>
                          <w:color w:val="FFFFFF"/>
                          <w:sz w:val="24"/>
                          <w:szCs w:val="24"/>
                        </w:rPr>
                      </w:pPr>
                      <w:r w:rsidRPr="00C525AB">
                        <w:rPr>
                          <w:color w:val="FFFFFF"/>
                          <w:sz w:val="24"/>
                          <w:szCs w:val="24"/>
                        </w:rPr>
                        <w:fldChar w:fldCharType="begin"/>
                      </w:r>
                      <w:r w:rsidRPr="00C525AB">
                        <w:rPr>
                          <w:color w:val="FFFFFF"/>
                          <w:sz w:val="24"/>
                          <w:szCs w:val="24"/>
                        </w:rPr>
                        <w:instrText>PAGE   \* MERGEFORMAT</w:instrText>
                      </w:r>
                      <w:r w:rsidRPr="00C525AB">
                        <w:rPr>
                          <w:color w:val="FFFFFF"/>
                          <w:sz w:val="24"/>
                          <w:szCs w:val="24"/>
                        </w:rPr>
                        <w:fldChar w:fldCharType="separate"/>
                      </w:r>
                      <w:r w:rsidRPr="00C525AB">
                        <w:rPr>
                          <w:color w:val="FFFFFF"/>
                          <w:sz w:val="24"/>
                          <w:szCs w:val="24"/>
                          <w:lang w:val="zh-CN"/>
                        </w:rPr>
                        <w:t>2</w:t>
                      </w:r>
                      <w:r w:rsidRPr="00C525AB">
                        <w:rPr>
                          <w:color w:val="FFFFFF"/>
                          <w:sz w:val="24"/>
                          <w:szCs w:val="24"/>
                        </w:rPr>
                        <w:fldChar w:fldCharType="end"/>
                      </w:r>
                    </w:p>
                  </w:txbxContent>
                </v:textbox>
              </v:shape>
              <w10:wrap anchorx="page" anchory="page"/>
            </v:group>
          </w:pict>
        </mc:Fallback>
      </mc:AlternateContent>
    </w:r>
    <w:r w:rsidRPr="00C525AB">
      <w:rPr>
        <w:rFonts w:ascii="MS PGothic" w:eastAsia="MS PGothic" w:hAnsi="MS PGothic" w:hint="eastAsia"/>
        <w:color w:val="2F5496"/>
        <w:lang w:eastAsia="ja-JP"/>
      </w:rPr>
      <w:t>貝田速報</w:t>
    </w:r>
    <w:r w:rsidR="00627041" w:rsidRPr="00C525AB">
      <w:rPr>
        <w:rFonts w:ascii="MS PGothic" w:eastAsia="MS PGothic" w:hAnsi="MS PGothic" w:hint="eastAsia"/>
        <w:color w:val="2F5496"/>
        <w:lang w:eastAsia="ja-JP"/>
      </w:rPr>
      <w:t>＆解説</w:t>
    </w:r>
    <w:r w:rsidRPr="00C525AB">
      <w:rPr>
        <w:rFonts w:ascii="MS PGothic" w:eastAsia="MS PGothic" w:hAnsi="MS PGothic" w:hint="eastAsia"/>
        <w:color w:val="2F5496"/>
        <w:lang w:eastAsia="ja-JP"/>
      </w:rPr>
      <w:t xml:space="preserve">　　　　　　　　　　　　　　　　　　　　　　　　　　　　　　　　　　　　　　　　　　</w:t>
    </w:r>
    <w:r w:rsidR="00C45CAD">
      <w:rPr>
        <w:rFonts w:ascii="MS PGothic" w:hAnsi="MS PGothic" w:hint="eastAsia"/>
        <w:color w:val="2F5496"/>
      </w:rPr>
      <w:t xml:space="preserve"> </w:t>
    </w:r>
    <w:r w:rsidR="00C45CAD">
      <w:rPr>
        <w:rFonts w:ascii="MS PGothic" w:hAnsi="MS PGothic"/>
        <w:color w:val="2F5496"/>
      </w:rPr>
      <w:t xml:space="preserve">                                                             </w:t>
    </w:r>
  </w:p>
  <w:p w14:paraId="60752E24" w14:textId="77777777" w:rsidR="008E04CA" w:rsidRDefault="008E04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2626"/>
    <w:multiLevelType w:val="hybridMultilevel"/>
    <w:tmpl w:val="C226DEA2"/>
    <w:lvl w:ilvl="0" w:tplc="AD68049A">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AA878DA"/>
    <w:multiLevelType w:val="multilevel"/>
    <w:tmpl w:val="2E74661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0F63017F"/>
    <w:multiLevelType w:val="hybridMultilevel"/>
    <w:tmpl w:val="C2AE1948"/>
    <w:lvl w:ilvl="0" w:tplc="A18E5D68">
      <w:start w:val="1"/>
      <w:numFmt w:val="decimalEnclosedCircle"/>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9B24374"/>
    <w:multiLevelType w:val="hybridMultilevel"/>
    <w:tmpl w:val="AC4C547C"/>
    <w:lvl w:ilvl="0" w:tplc="EBEA30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E690487"/>
    <w:multiLevelType w:val="multilevel"/>
    <w:tmpl w:val="E1D41D5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422F51C6"/>
    <w:multiLevelType w:val="multilevel"/>
    <w:tmpl w:val="CA0CD7F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596D14"/>
    <w:multiLevelType w:val="hybridMultilevel"/>
    <w:tmpl w:val="332A47A8"/>
    <w:lvl w:ilvl="0" w:tplc="61849E7A">
      <w:numFmt w:val="bullet"/>
      <w:lvlText w:val="★"/>
      <w:lvlJc w:val="left"/>
      <w:pPr>
        <w:ind w:left="360" w:hanging="360"/>
      </w:pPr>
      <w:rPr>
        <w:rFonts w:ascii="MS PGothic" w:eastAsia="MS PGothic" w:hAnsi="MS PGothic"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503F36DA"/>
    <w:multiLevelType w:val="hybridMultilevel"/>
    <w:tmpl w:val="434AFB7C"/>
    <w:lvl w:ilvl="0" w:tplc="186672B0">
      <w:numFmt w:val="bullet"/>
      <w:lvlText w:val="★"/>
      <w:lvlJc w:val="left"/>
      <w:pPr>
        <w:ind w:left="360" w:hanging="360"/>
      </w:pPr>
      <w:rPr>
        <w:rFonts w:ascii="Meiryo" w:eastAsia="Meiryo" w:hAnsi="Meiryo" w:cs="微软雅黑"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619334903">
    <w:abstractNumId w:val="1"/>
  </w:num>
  <w:num w:numId="2" w16cid:durableId="1851947348">
    <w:abstractNumId w:val="4"/>
  </w:num>
  <w:num w:numId="3" w16cid:durableId="1476946482">
    <w:abstractNumId w:val="5"/>
  </w:num>
  <w:num w:numId="4" w16cid:durableId="807863111">
    <w:abstractNumId w:val="3"/>
  </w:num>
  <w:num w:numId="5" w16cid:durableId="1782843750">
    <w:abstractNumId w:val="6"/>
  </w:num>
  <w:num w:numId="6" w16cid:durableId="20136050">
    <w:abstractNumId w:val="7"/>
  </w:num>
  <w:num w:numId="7" w16cid:durableId="1018626636">
    <w:abstractNumId w:val="2"/>
  </w:num>
  <w:num w:numId="8" w16cid:durableId="380903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drawingGridHorizontalSpacing w:val="105"/>
  <w:drawingGridVerticalSpacing w:val="156"/>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60B"/>
    <w:rsid w:val="00001160"/>
    <w:rsid w:val="00036DBF"/>
    <w:rsid w:val="000414E7"/>
    <w:rsid w:val="00067F76"/>
    <w:rsid w:val="000A77F7"/>
    <w:rsid w:val="000B3CCE"/>
    <w:rsid w:val="000D4369"/>
    <w:rsid w:val="00111FE2"/>
    <w:rsid w:val="0015798C"/>
    <w:rsid w:val="00163146"/>
    <w:rsid w:val="00173D32"/>
    <w:rsid w:val="0018584E"/>
    <w:rsid w:val="00187996"/>
    <w:rsid w:val="001973CA"/>
    <w:rsid w:val="001B45FB"/>
    <w:rsid w:val="001B47D9"/>
    <w:rsid w:val="001C5F93"/>
    <w:rsid w:val="001D0D81"/>
    <w:rsid w:val="001E0354"/>
    <w:rsid w:val="00227FDF"/>
    <w:rsid w:val="00231EF5"/>
    <w:rsid w:val="002943BE"/>
    <w:rsid w:val="002B6066"/>
    <w:rsid w:val="002D2F75"/>
    <w:rsid w:val="003170FE"/>
    <w:rsid w:val="00340041"/>
    <w:rsid w:val="00362D78"/>
    <w:rsid w:val="0038259D"/>
    <w:rsid w:val="003A0641"/>
    <w:rsid w:val="003A45CE"/>
    <w:rsid w:val="003A6E9E"/>
    <w:rsid w:val="003C64FD"/>
    <w:rsid w:val="0040364B"/>
    <w:rsid w:val="00411040"/>
    <w:rsid w:val="00414201"/>
    <w:rsid w:val="004473E8"/>
    <w:rsid w:val="00472961"/>
    <w:rsid w:val="004A2F70"/>
    <w:rsid w:val="004A5016"/>
    <w:rsid w:val="004C7B9E"/>
    <w:rsid w:val="004F20A6"/>
    <w:rsid w:val="004F5AED"/>
    <w:rsid w:val="005044CF"/>
    <w:rsid w:val="00504B99"/>
    <w:rsid w:val="00541FAB"/>
    <w:rsid w:val="005424DF"/>
    <w:rsid w:val="00593E14"/>
    <w:rsid w:val="005C2361"/>
    <w:rsid w:val="005C4637"/>
    <w:rsid w:val="005E50B5"/>
    <w:rsid w:val="005F1C6C"/>
    <w:rsid w:val="006054BC"/>
    <w:rsid w:val="00614C80"/>
    <w:rsid w:val="00627041"/>
    <w:rsid w:val="0065280B"/>
    <w:rsid w:val="00671E2A"/>
    <w:rsid w:val="006A647D"/>
    <w:rsid w:val="006B3004"/>
    <w:rsid w:val="006D39EC"/>
    <w:rsid w:val="006E44DA"/>
    <w:rsid w:val="007113DB"/>
    <w:rsid w:val="0071517F"/>
    <w:rsid w:val="0073352D"/>
    <w:rsid w:val="00747C87"/>
    <w:rsid w:val="007623AC"/>
    <w:rsid w:val="0077308E"/>
    <w:rsid w:val="007804DB"/>
    <w:rsid w:val="0078780E"/>
    <w:rsid w:val="007931FF"/>
    <w:rsid w:val="007A650A"/>
    <w:rsid w:val="007D5693"/>
    <w:rsid w:val="007E0ACB"/>
    <w:rsid w:val="007F17B4"/>
    <w:rsid w:val="00855111"/>
    <w:rsid w:val="00864327"/>
    <w:rsid w:val="0086575B"/>
    <w:rsid w:val="00875E13"/>
    <w:rsid w:val="008C22E5"/>
    <w:rsid w:val="008C75B0"/>
    <w:rsid w:val="008E04CA"/>
    <w:rsid w:val="00906283"/>
    <w:rsid w:val="00923323"/>
    <w:rsid w:val="00923AE2"/>
    <w:rsid w:val="009369C5"/>
    <w:rsid w:val="009371A0"/>
    <w:rsid w:val="009525AF"/>
    <w:rsid w:val="0095729D"/>
    <w:rsid w:val="009835C5"/>
    <w:rsid w:val="009A2004"/>
    <w:rsid w:val="009D7149"/>
    <w:rsid w:val="00A0052C"/>
    <w:rsid w:val="00A013E0"/>
    <w:rsid w:val="00A2141D"/>
    <w:rsid w:val="00A277AD"/>
    <w:rsid w:val="00A339E5"/>
    <w:rsid w:val="00A56991"/>
    <w:rsid w:val="00A60BF0"/>
    <w:rsid w:val="00A86D8D"/>
    <w:rsid w:val="00AB2D83"/>
    <w:rsid w:val="00AC47A8"/>
    <w:rsid w:val="00AD5482"/>
    <w:rsid w:val="00B266D3"/>
    <w:rsid w:val="00B50060"/>
    <w:rsid w:val="00B51445"/>
    <w:rsid w:val="00B516E0"/>
    <w:rsid w:val="00B52407"/>
    <w:rsid w:val="00B548F3"/>
    <w:rsid w:val="00B56886"/>
    <w:rsid w:val="00B57FB6"/>
    <w:rsid w:val="00B6531F"/>
    <w:rsid w:val="00BB47FD"/>
    <w:rsid w:val="00BB7658"/>
    <w:rsid w:val="00BC5754"/>
    <w:rsid w:val="00BD7932"/>
    <w:rsid w:val="00BF6C29"/>
    <w:rsid w:val="00C2344F"/>
    <w:rsid w:val="00C34252"/>
    <w:rsid w:val="00C41CA6"/>
    <w:rsid w:val="00C45CAD"/>
    <w:rsid w:val="00C525AB"/>
    <w:rsid w:val="00CB275D"/>
    <w:rsid w:val="00CE7CC5"/>
    <w:rsid w:val="00CF1E19"/>
    <w:rsid w:val="00CF34E5"/>
    <w:rsid w:val="00D14C07"/>
    <w:rsid w:val="00D22F9E"/>
    <w:rsid w:val="00D312E8"/>
    <w:rsid w:val="00D428B7"/>
    <w:rsid w:val="00D452C2"/>
    <w:rsid w:val="00D55142"/>
    <w:rsid w:val="00D9331C"/>
    <w:rsid w:val="00DA360B"/>
    <w:rsid w:val="00DC2C1A"/>
    <w:rsid w:val="00DC3D3B"/>
    <w:rsid w:val="00DD2AA7"/>
    <w:rsid w:val="00DD67FD"/>
    <w:rsid w:val="00E2131B"/>
    <w:rsid w:val="00E677DD"/>
    <w:rsid w:val="00E85FF7"/>
    <w:rsid w:val="00EA4BA6"/>
    <w:rsid w:val="00EB6040"/>
    <w:rsid w:val="00EE4B19"/>
    <w:rsid w:val="00EF36E6"/>
    <w:rsid w:val="00F27DAA"/>
    <w:rsid w:val="00FA7EAC"/>
    <w:rsid w:val="00FB03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A20D1BB"/>
  <w15:chartTrackingRefBased/>
  <w15:docId w15:val="{1EDA9185-7A99-47AF-9BF1-945188481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2361"/>
  </w:style>
  <w:style w:type="paragraph" w:styleId="1">
    <w:name w:val="heading 1"/>
    <w:basedOn w:val="a"/>
    <w:next w:val="a"/>
    <w:link w:val="10"/>
    <w:uiPriority w:val="9"/>
    <w:qFormat/>
    <w:rsid w:val="005C2361"/>
    <w:pPr>
      <w:keepNext/>
      <w:keepLines/>
      <w:pBdr>
        <w:bottom w:val="single" w:sz="4" w:space="2" w:color="2683C6"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semiHidden/>
    <w:unhideWhenUsed/>
    <w:qFormat/>
    <w:rsid w:val="005C2361"/>
    <w:pPr>
      <w:keepNext/>
      <w:keepLines/>
      <w:spacing w:before="120" w:after="0" w:line="240" w:lineRule="auto"/>
      <w:outlineLvl w:val="1"/>
    </w:pPr>
    <w:rPr>
      <w:rFonts w:asciiTheme="majorHAnsi" w:eastAsiaTheme="majorEastAsia" w:hAnsiTheme="majorHAnsi" w:cstheme="majorBidi"/>
      <w:color w:val="2683C6" w:themeColor="accent2"/>
      <w:sz w:val="36"/>
      <w:szCs w:val="36"/>
    </w:rPr>
  </w:style>
  <w:style w:type="paragraph" w:styleId="3">
    <w:name w:val="heading 3"/>
    <w:basedOn w:val="a"/>
    <w:next w:val="a"/>
    <w:link w:val="30"/>
    <w:uiPriority w:val="9"/>
    <w:semiHidden/>
    <w:unhideWhenUsed/>
    <w:qFormat/>
    <w:rsid w:val="005C2361"/>
    <w:pPr>
      <w:keepNext/>
      <w:keepLines/>
      <w:spacing w:before="80" w:after="0" w:line="240" w:lineRule="auto"/>
      <w:outlineLvl w:val="2"/>
    </w:pPr>
    <w:rPr>
      <w:rFonts w:asciiTheme="majorHAnsi" w:eastAsiaTheme="majorEastAsia" w:hAnsiTheme="majorHAnsi" w:cstheme="majorBidi"/>
      <w:color w:val="1C6194" w:themeColor="accent2" w:themeShade="BF"/>
      <w:sz w:val="32"/>
      <w:szCs w:val="32"/>
    </w:rPr>
  </w:style>
  <w:style w:type="paragraph" w:styleId="4">
    <w:name w:val="heading 4"/>
    <w:basedOn w:val="a"/>
    <w:next w:val="a"/>
    <w:link w:val="40"/>
    <w:uiPriority w:val="9"/>
    <w:semiHidden/>
    <w:unhideWhenUsed/>
    <w:qFormat/>
    <w:rsid w:val="005C2361"/>
    <w:pPr>
      <w:keepNext/>
      <w:keepLines/>
      <w:spacing w:before="80" w:after="0" w:line="240" w:lineRule="auto"/>
      <w:outlineLvl w:val="3"/>
    </w:pPr>
    <w:rPr>
      <w:rFonts w:asciiTheme="majorHAnsi" w:eastAsiaTheme="majorEastAsia" w:hAnsiTheme="majorHAnsi" w:cstheme="majorBidi"/>
      <w:i/>
      <w:iCs/>
      <w:color w:val="134163" w:themeColor="accent2" w:themeShade="80"/>
      <w:sz w:val="28"/>
      <w:szCs w:val="28"/>
    </w:rPr>
  </w:style>
  <w:style w:type="paragraph" w:styleId="5">
    <w:name w:val="heading 5"/>
    <w:basedOn w:val="a"/>
    <w:next w:val="a"/>
    <w:link w:val="50"/>
    <w:uiPriority w:val="9"/>
    <w:semiHidden/>
    <w:unhideWhenUsed/>
    <w:qFormat/>
    <w:rsid w:val="005C2361"/>
    <w:pPr>
      <w:keepNext/>
      <w:keepLines/>
      <w:spacing w:before="80" w:after="0" w:line="240" w:lineRule="auto"/>
      <w:outlineLvl w:val="4"/>
    </w:pPr>
    <w:rPr>
      <w:rFonts w:asciiTheme="majorHAnsi" w:eastAsiaTheme="majorEastAsia" w:hAnsiTheme="majorHAnsi" w:cstheme="majorBidi"/>
      <w:color w:val="1C6194" w:themeColor="accent2" w:themeShade="BF"/>
      <w:sz w:val="24"/>
      <w:szCs w:val="24"/>
    </w:rPr>
  </w:style>
  <w:style w:type="paragraph" w:styleId="6">
    <w:name w:val="heading 6"/>
    <w:basedOn w:val="a"/>
    <w:next w:val="a"/>
    <w:link w:val="60"/>
    <w:uiPriority w:val="9"/>
    <w:semiHidden/>
    <w:unhideWhenUsed/>
    <w:qFormat/>
    <w:rsid w:val="005C2361"/>
    <w:pPr>
      <w:keepNext/>
      <w:keepLines/>
      <w:spacing w:before="80" w:after="0" w:line="240" w:lineRule="auto"/>
      <w:outlineLvl w:val="5"/>
    </w:pPr>
    <w:rPr>
      <w:rFonts w:asciiTheme="majorHAnsi" w:eastAsiaTheme="majorEastAsia" w:hAnsiTheme="majorHAnsi" w:cstheme="majorBidi"/>
      <w:i/>
      <w:iCs/>
      <w:color w:val="134163" w:themeColor="accent2" w:themeShade="80"/>
      <w:sz w:val="24"/>
      <w:szCs w:val="24"/>
    </w:rPr>
  </w:style>
  <w:style w:type="paragraph" w:styleId="7">
    <w:name w:val="heading 7"/>
    <w:basedOn w:val="a"/>
    <w:next w:val="a"/>
    <w:link w:val="70"/>
    <w:uiPriority w:val="9"/>
    <w:semiHidden/>
    <w:unhideWhenUsed/>
    <w:qFormat/>
    <w:rsid w:val="005C2361"/>
    <w:pPr>
      <w:keepNext/>
      <w:keepLines/>
      <w:spacing w:before="80" w:after="0" w:line="240" w:lineRule="auto"/>
      <w:outlineLvl w:val="6"/>
    </w:pPr>
    <w:rPr>
      <w:rFonts w:asciiTheme="majorHAnsi" w:eastAsiaTheme="majorEastAsia" w:hAnsiTheme="majorHAnsi" w:cstheme="majorBidi"/>
      <w:b/>
      <w:bCs/>
      <w:color w:val="134163" w:themeColor="accent2" w:themeShade="80"/>
      <w:sz w:val="22"/>
      <w:szCs w:val="22"/>
    </w:rPr>
  </w:style>
  <w:style w:type="paragraph" w:styleId="8">
    <w:name w:val="heading 8"/>
    <w:basedOn w:val="a"/>
    <w:next w:val="a"/>
    <w:link w:val="80"/>
    <w:uiPriority w:val="9"/>
    <w:semiHidden/>
    <w:unhideWhenUsed/>
    <w:qFormat/>
    <w:rsid w:val="005C2361"/>
    <w:pPr>
      <w:keepNext/>
      <w:keepLines/>
      <w:spacing w:before="80" w:after="0" w:line="240" w:lineRule="auto"/>
      <w:outlineLvl w:val="7"/>
    </w:pPr>
    <w:rPr>
      <w:rFonts w:asciiTheme="majorHAnsi" w:eastAsiaTheme="majorEastAsia" w:hAnsiTheme="majorHAnsi" w:cstheme="majorBidi"/>
      <w:color w:val="134163" w:themeColor="accent2" w:themeShade="80"/>
      <w:sz w:val="22"/>
      <w:szCs w:val="22"/>
    </w:rPr>
  </w:style>
  <w:style w:type="paragraph" w:styleId="9">
    <w:name w:val="heading 9"/>
    <w:basedOn w:val="a"/>
    <w:next w:val="a"/>
    <w:link w:val="90"/>
    <w:uiPriority w:val="9"/>
    <w:semiHidden/>
    <w:unhideWhenUsed/>
    <w:qFormat/>
    <w:rsid w:val="005C2361"/>
    <w:pPr>
      <w:keepNext/>
      <w:keepLines/>
      <w:spacing w:before="80" w:after="0" w:line="240" w:lineRule="auto"/>
      <w:outlineLvl w:val="8"/>
    </w:pPr>
    <w:rPr>
      <w:rFonts w:asciiTheme="majorHAnsi" w:eastAsiaTheme="majorEastAsia" w:hAnsiTheme="majorHAnsi" w:cstheme="majorBidi"/>
      <w:i/>
      <w:iCs/>
      <w:color w:val="134163"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332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23323"/>
    <w:rPr>
      <w:sz w:val="18"/>
      <w:szCs w:val="18"/>
    </w:rPr>
  </w:style>
  <w:style w:type="paragraph" w:styleId="a5">
    <w:name w:val="footer"/>
    <w:basedOn w:val="a"/>
    <w:link w:val="a6"/>
    <w:uiPriority w:val="99"/>
    <w:unhideWhenUsed/>
    <w:rsid w:val="00923323"/>
    <w:pPr>
      <w:tabs>
        <w:tab w:val="center" w:pos="4153"/>
        <w:tab w:val="right" w:pos="8306"/>
      </w:tabs>
      <w:snapToGrid w:val="0"/>
    </w:pPr>
    <w:rPr>
      <w:sz w:val="18"/>
      <w:szCs w:val="18"/>
    </w:rPr>
  </w:style>
  <w:style w:type="character" w:customStyle="1" w:styleId="a6">
    <w:name w:val="页脚 字符"/>
    <w:basedOn w:val="a0"/>
    <w:link w:val="a5"/>
    <w:uiPriority w:val="99"/>
    <w:rsid w:val="00923323"/>
    <w:rPr>
      <w:sz w:val="18"/>
      <w:szCs w:val="18"/>
    </w:rPr>
  </w:style>
  <w:style w:type="paragraph" w:styleId="a7">
    <w:name w:val="Normal (Web)"/>
    <w:basedOn w:val="a"/>
    <w:uiPriority w:val="99"/>
    <w:unhideWhenUsed/>
    <w:rsid w:val="00923323"/>
    <w:pPr>
      <w:spacing w:before="100" w:beforeAutospacing="1" w:after="100" w:afterAutospacing="1"/>
    </w:pPr>
    <w:rPr>
      <w:rFonts w:ascii="宋体" w:eastAsia="宋体" w:hAnsi="宋体" w:cs="宋体"/>
      <w:sz w:val="24"/>
      <w:szCs w:val="24"/>
    </w:rPr>
  </w:style>
  <w:style w:type="character" w:styleId="a8">
    <w:name w:val="Strong"/>
    <w:basedOn w:val="a0"/>
    <w:uiPriority w:val="22"/>
    <w:qFormat/>
    <w:rsid w:val="005C2361"/>
    <w:rPr>
      <w:b/>
      <w:bCs/>
    </w:rPr>
  </w:style>
  <w:style w:type="character" w:customStyle="1" w:styleId="text-parserstrong14xxy">
    <w:name w:val="text-parser_strong__14xxy"/>
    <w:basedOn w:val="a0"/>
    <w:rsid w:val="008C75B0"/>
  </w:style>
  <w:style w:type="character" w:styleId="a9">
    <w:name w:val="Hyperlink"/>
    <w:basedOn w:val="a0"/>
    <w:uiPriority w:val="99"/>
    <w:semiHidden/>
    <w:unhideWhenUsed/>
    <w:rsid w:val="0077308E"/>
    <w:rPr>
      <w:color w:val="0000FF"/>
      <w:u w:val="single"/>
    </w:rPr>
  </w:style>
  <w:style w:type="character" w:customStyle="1" w:styleId="10">
    <w:name w:val="标题 1 字符"/>
    <w:basedOn w:val="a0"/>
    <w:link w:val="1"/>
    <w:uiPriority w:val="9"/>
    <w:rsid w:val="005C2361"/>
    <w:rPr>
      <w:rFonts w:asciiTheme="majorHAnsi" w:eastAsiaTheme="majorEastAsia" w:hAnsiTheme="majorHAnsi" w:cstheme="majorBidi"/>
      <w:color w:val="262626" w:themeColor="text1" w:themeTint="D9"/>
      <w:sz w:val="40"/>
      <w:szCs w:val="40"/>
    </w:rPr>
  </w:style>
  <w:style w:type="character" w:customStyle="1" w:styleId="20">
    <w:name w:val="标题 2 字符"/>
    <w:basedOn w:val="a0"/>
    <w:link w:val="2"/>
    <w:uiPriority w:val="9"/>
    <w:semiHidden/>
    <w:rsid w:val="005C2361"/>
    <w:rPr>
      <w:rFonts w:asciiTheme="majorHAnsi" w:eastAsiaTheme="majorEastAsia" w:hAnsiTheme="majorHAnsi" w:cstheme="majorBidi"/>
      <w:color w:val="2683C6" w:themeColor="accent2"/>
      <w:sz w:val="36"/>
      <w:szCs w:val="36"/>
    </w:rPr>
  </w:style>
  <w:style w:type="character" w:customStyle="1" w:styleId="30">
    <w:name w:val="标题 3 字符"/>
    <w:basedOn w:val="a0"/>
    <w:link w:val="3"/>
    <w:uiPriority w:val="9"/>
    <w:semiHidden/>
    <w:rsid w:val="005C2361"/>
    <w:rPr>
      <w:rFonts w:asciiTheme="majorHAnsi" w:eastAsiaTheme="majorEastAsia" w:hAnsiTheme="majorHAnsi" w:cstheme="majorBidi"/>
      <w:color w:val="1C6194" w:themeColor="accent2" w:themeShade="BF"/>
      <w:sz w:val="32"/>
      <w:szCs w:val="32"/>
    </w:rPr>
  </w:style>
  <w:style w:type="character" w:customStyle="1" w:styleId="40">
    <w:name w:val="标题 4 字符"/>
    <w:basedOn w:val="a0"/>
    <w:link w:val="4"/>
    <w:uiPriority w:val="9"/>
    <w:semiHidden/>
    <w:rsid w:val="005C2361"/>
    <w:rPr>
      <w:rFonts w:asciiTheme="majorHAnsi" w:eastAsiaTheme="majorEastAsia" w:hAnsiTheme="majorHAnsi" w:cstheme="majorBidi"/>
      <w:i/>
      <w:iCs/>
      <w:color w:val="134163" w:themeColor="accent2" w:themeShade="80"/>
      <w:sz w:val="28"/>
      <w:szCs w:val="28"/>
    </w:rPr>
  </w:style>
  <w:style w:type="character" w:customStyle="1" w:styleId="50">
    <w:name w:val="标题 5 字符"/>
    <w:basedOn w:val="a0"/>
    <w:link w:val="5"/>
    <w:uiPriority w:val="9"/>
    <w:semiHidden/>
    <w:rsid w:val="005C2361"/>
    <w:rPr>
      <w:rFonts w:asciiTheme="majorHAnsi" w:eastAsiaTheme="majorEastAsia" w:hAnsiTheme="majorHAnsi" w:cstheme="majorBidi"/>
      <w:color w:val="1C6194" w:themeColor="accent2" w:themeShade="BF"/>
      <w:sz w:val="24"/>
      <w:szCs w:val="24"/>
    </w:rPr>
  </w:style>
  <w:style w:type="character" w:customStyle="1" w:styleId="60">
    <w:name w:val="标题 6 字符"/>
    <w:basedOn w:val="a0"/>
    <w:link w:val="6"/>
    <w:uiPriority w:val="9"/>
    <w:semiHidden/>
    <w:rsid w:val="005C2361"/>
    <w:rPr>
      <w:rFonts w:asciiTheme="majorHAnsi" w:eastAsiaTheme="majorEastAsia" w:hAnsiTheme="majorHAnsi" w:cstheme="majorBidi"/>
      <w:i/>
      <w:iCs/>
      <w:color w:val="134163" w:themeColor="accent2" w:themeShade="80"/>
      <w:sz w:val="24"/>
      <w:szCs w:val="24"/>
    </w:rPr>
  </w:style>
  <w:style w:type="character" w:customStyle="1" w:styleId="70">
    <w:name w:val="标题 7 字符"/>
    <w:basedOn w:val="a0"/>
    <w:link w:val="7"/>
    <w:uiPriority w:val="9"/>
    <w:semiHidden/>
    <w:rsid w:val="005C2361"/>
    <w:rPr>
      <w:rFonts w:asciiTheme="majorHAnsi" w:eastAsiaTheme="majorEastAsia" w:hAnsiTheme="majorHAnsi" w:cstheme="majorBidi"/>
      <w:b/>
      <w:bCs/>
      <w:color w:val="134163" w:themeColor="accent2" w:themeShade="80"/>
      <w:sz w:val="22"/>
      <w:szCs w:val="22"/>
    </w:rPr>
  </w:style>
  <w:style w:type="character" w:customStyle="1" w:styleId="80">
    <w:name w:val="标题 8 字符"/>
    <w:basedOn w:val="a0"/>
    <w:link w:val="8"/>
    <w:uiPriority w:val="9"/>
    <w:semiHidden/>
    <w:rsid w:val="005C2361"/>
    <w:rPr>
      <w:rFonts w:asciiTheme="majorHAnsi" w:eastAsiaTheme="majorEastAsia" w:hAnsiTheme="majorHAnsi" w:cstheme="majorBidi"/>
      <w:color w:val="134163" w:themeColor="accent2" w:themeShade="80"/>
      <w:sz w:val="22"/>
      <w:szCs w:val="22"/>
    </w:rPr>
  </w:style>
  <w:style w:type="character" w:customStyle="1" w:styleId="90">
    <w:name w:val="标题 9 字符"/>
    <w:basedOn w:val="a0"/>
    <w:link w:val="9"/>
    <w:uiPriority w:val="9"/>
    <w:semiHidden/>
    <w:rsid w:val="005C2361"/>
    <w:rPr>
      <w:rFonts w:asciiTheme="majorHAnsi" w:eastAsiaTheme="majorEastAsia" w:hAnsiTheme="majorHAnsi" w:cstheme="majorBidi"/>
      <w:i/>
      <w:iCs/>
      <w:color w:val="134163" w:themeColor="accent2" w:themeShade="80"/>
      <w:sz w:val="22"/>
      <w:szCs w:val="22"/>
    </w:rPr>
  </w:style>
  <w:style w:type="paragraph" w:styleId="aa">
    <w:name w:val="caption"/>
    <w:basedOn w:val="a"/>
    <w:next w:val="a"/>
    <w:uiPriority w:val="35"/>
    <w:semiHidden/>
    <w:unhideWhenUsed/>
    <w:qFormat/>
    <w:rsid w:val="005C2361"/>
    <w:pPr>
      <w:spacing w:line="240" w:lineRule="auto"/>
    </w:pPr>
    <w:rPr>
      <w:b/>
      <w:bCs/>
      <w:color w:val="404040" w:themeColor="text1" w:themeTint="BF"/>
      <w:sz w:val="16"/>
      <w:szCs w:val="16"/>
    </w:rPr>
  </w:style>
  <w:style w:type="paragraph" w:styleId="ab">
    <w:name w:val="Title"/>
    <w:basedOn w:val="a"/>
    <w:next w:val="a"/>
    <w:link w:val="ac"/>
    <w:uiPriority w:val="10"/>
    <w:qFormat/>
    <w:rsid w:val="005C236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c">
    <w:name w:val="标题 字符"/>
    <w:basedOn w:val="a0"/>
    <w:link w:val="ab"/>
    <w:uiPriority w:val="10"/>
    <w:rsid w:val="005C2361"/>
    <w:rPr>
      <w:rFonts w:asciiTheme="majorHAnsi" w:eastAsiaTheme="majorEastAsia" w:hAnsiTheme="majorHAnsi" w:cstheme="majorBidi"/>
      <w:color w:val="262626" w:themeColor="text1" w:themeTint="D9"/>
      <w:sz w:val="96"/>
      <w:szCs w:val="96"/>
    </w:rPr>
  </w:style>
  <w:style w:type="paragraph" w:styleId="ad">
    <w:name w:val="Subtitle"/>
    <w:basedOn w:val="a"/>
    <w:next w:val="a"/>
    <w:link w:val="ae"/>
    <w:uiPriority w:val="11"/>
    <w:qFormat/>
    <w:rsid w:val="005C2361"/>
    <w:pPr>
      <w:numPr>
        <w:ilvl w:val="1"/>
      </w:numPr>
      <w:spacing w:after="240"/>
    </w:pPr>
    <w:rPr>
      <w:caps/>
      <w:color w:val="404040" w:themeColor="text1" w:themeTint="BF"/>
      <w:spacing w:val="20"/>
      <w:sz w:val="28"/>
      <w:szCs w:val="28"/>
    </w:rPr>
  </w:style>
  <w:style w:type="character" w:customStyle="1" w:styleId="ae">
    <w:name w:val="副标题 字符"/>
    <w:basedOn w:val="a0"/>
    <w:link w:val="ad"/>
    <w:uiPriority w:val="11"/>
    <w:rsid w:val="005C2361"/>
    <w:rPr>
      <w:caps/>
      <w:color w:val="404040" w:themeColor="text1" w:themeTint="BF"/>
      <w:spacing w:val="20"/>
      <w:sz w:val="28"/>
      <w:szCs w:val="28"/>
    </w:rPr>
  </w:style>
  <w:style w:type="character" w:styleId="af">
    <w:name w:val="Emphasis"/>
    <w:basedOn w:val="a0"/>
    <w:uiPriority w:val="20"/>
    <w:qFormat/>
    <w:rsid w:val="005C2361"/>
    <w:rPr>
      <w:i/>
      <w:iCs/>
      <w:color w:val="000000" w:themeColor="text1"/>
    </w:rPr>
  </w:style>
  <w:style w:type="paragraph" w:styleId="af0">
    <w:name w:val="No Spacing"/>
    <w:uiPriority w:val="1"/>
    <w:qFormat/>
    <w:rsid w:val="005C2361"/>
    <w:pPr>
      <w:spacing w:after="0" w:line="240" w:lineRule="auto"/>
    </w:pPr>
  </w:style>
  <w:style w:type="paragraph" w:styleId="af1">
    <w:name w:val="Quote"/>
    <w:basedOn w:val="a"/>
    <w:next w:val="a"/>
    <w:link w:val="af2"/>
    <w:uiPriority w:val="29"/>
    <w:qFormat/>
    <w:rsid w:val="005C236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f2">
    <w:name w:val="引用 字符"/>
    <w:basedOn w:val="a0"/>
    <w:link w:val="af1"/>
    <w:uiPriority w:val="29"/>
    <w:rsid w:val="005C2361"/>
    <w:rPr>
      <w:rFonts w:asciiTheme="majorHAnsi" w:eastAsiaTheme="majorEastAsia" w:hAnsiTheme="majorHAnsi" w:cstheme="majorBidi"/>
      <w:color w:val="000000" w:themeColor="text1"/>
      <w:sz w:val="24"/>
      <w:szCs w:val="24"/>
    </w:rPr>
  </w:style>
  <w:style w:type="paragraph" w:styleId="af3">
    <w:name w:val="Intense Quote"/>
    <w:basedOn w:val="a"/>
    <w:next w:val="a"/>
    <w:link w:val="af4"/>
    <w:uiPriority w:val="30"/>
    <w:qFormat/>
    <w:rsid w:val="005C2361"/>
    <w:pPr>
      <w:pBdr>
        <w:top w:val="single" w:sz="24" w:space="4" w:color="2683C6"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4">
    <w:name w:val="明显引用 字符"/>
    <w:basedOn w:val="a0"/>
    <w:link w:val="af3"/>
    <w:uiPriority w:val="30"/>
    <w:rsid w:val="005C2361"/>
    <w:rPr>
      <w:rFonts w:asciiTheme="majorHAnsi" w:eastAsiaTheme="majorEastAsia" w:hAnsiTheme="majorHAnsi" w:cstheme="majorBidi"/>
      <w:sz w:val="24"/>
      <w:szCs w:val="24"/>
    </w:rPr>
  </w:style>
  <w:style w:type="character" w:styleId="af5">
    <w:name w:val="Subtle Emphasis"/>
    <w:basedOn w:val="a0"/>
    <w:uiPriority w:val="19"/>
    <w:qFormat/>
    <w:rsid w:val="005C2361"/>
    <w:rPr>
      <w:i/>
      <w:iCs/>
      <w:color w:val="595959" w:themeColor="text1" w:themeTint="A6"/>
    </w:rPr>
  </w:style>
  <w:style w:type="character" w:styleId="af6">
    <w:name w:val="Intense Emphasis"/>
    <w:basedOn w:val="a0"/>
    <w:uiPriority w:val="21"/>
    <w:qFormat/>
    <w:rsid w:val="005C2361"/>
    <w:rPr>
      <w:b/>
      <w:bCs/>
      <w:i/>
      <w:iCs/>
      <w:caps w:val="0"/>
      <w:smallCaps w:val="0"/>
      <w:strike w:val="0"/>
      <w:dstrike w:val="0"/>
      <w:color w:val="2683C6" w:themeColor="accent2"/>
    </w:rPr>
  </w:style>
  <w:style w:type="character" w:styleId="af7">
    <w:name w:val="Subtle Reference"/>
    <w:basedOn w:val="a0"/>
    <w:uiPriority w:val="31"/>
    <w:qFormat/>
    <w:rsid w:val="005C2361"/>
    <w:rPr>
      <w:caps w:val="0"/>
      <w:smallCaps/>
      <w:color w:val="404040" w:themeColor="text1" w:themeTint="BF"/>
      <w:spacing w:val="0"/>
      <w:u w:val="single" w:color="7F7F7F" w:themeColor="text1" w:themeTint="80"/>
    </w:rPr>
  </w:style>
  <w:style w:type="character" w:styleId="af8">
    <w:name w:val="Intense Reference"/>
    <w:basedOn w:val="a0"/>
    <w:uiPriority w:val="32"/>
    <w:qFormat/>
    <w:rsid w:val="005C2361"/>
    <w:rPr>
      <w:b/>
      <w:bCs/>
      <w:caps w:val="0"/>
      <w:smallCaps/>
      <w:color w:val="auto"/>
      <w:spacing w:val="0"/>
      <w:u w:val="single"/>
    </w:rPr>
  </w:style>
  <w:style w:type="character" w:styleId="af9">
    <w:name w:val="Book Title"/>
    <w:basedOn w:val="a0"/>
    <w:uiPriority w:val="33"/>
    <w:qFormat/>
    <w:rsid w:val="005C2361"/>
    <w:rPr>
      <w:b/>
      <w:bCs/>
      <w:caps w:val="0"/>
      <w:smallCaps/>
      <w:spacing w:val="0"/>
    </w:rPr>
  </w:style>
  <w:style w:type="paragraph" w:styleId="TOC">
    <w:name w:val="TOC Heading"/>
    <w:basedOn w:val="1"/>
    <w:next w:val="a"/>
    <w:uiPriority w:val="39"/>
    <w:semiHidden/>
    <w:unhideWhenUsed/>
    <w:qFormat/>
    <w:rsid w:val="005C2361"/>
    <w:pPr>
      <w:outlineLvl w:val="9"/>
    </w:pPr>
  </w:style>
  <w:style w:type="table" w:styleId="4-4">
    <w:name w:val="Grid Table 4 Accent 4"/>
    <w:basedOn w:val="a1"/>
    <w:uiPriority w:val="49"/>
    <w:rsid w:val="001E0354"/>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afa">
    <w:name w:val="Table Grid"/>
    <w:basedOn w:val="a1"/>
    <w:uiPriority w:val="39"/>
    <w:rsid w:val="007E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6">
    <w:name w:val="Grid Table 5 Dark Accent 6"/>
    <w:basedOn w:val="a1"/>
    <w:uiPriority w:val="50"/>
    <w:rsid w:val="00541F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table" w:styleId="6-4">
    <w:name w:val="Grid Table 6 Colorful Accent 4"/>
    <w:basedOn w:val="a1"/>
    <w:uiPriority w:val="51"/>
    <w:rsid w:val="00541FAB"/>
    <w:pPr>
      <w:spacing w:after="0" w:line="240" w:lineRule="auto"/>
    </w:pPr>
    <w:rPr>
      <w:color w:val="318B70" w:themeColor="accent4" w:themeShade="BF"/>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6-5">
    <w:name w:val="Grid Table 6 Colorful Accent 5"/>
    <w:basedOn w:val="a1"/>
    <w:uiPriority w:val="51"/>
    <w:rsid w:val="00541FAB"/>
    <w:pPr>
      <w:spacing w:after="0" w:line="240" w:lineRule="auto"/>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6-6">
    <w:name w:val="Grid Table 6 Colorful Accent 6"/>
    <w:basedOn w:val="a1"/>
    <w:uiPriority w:val="51"/>
    <w:rsid w:val="00541FAB"/>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6-2">
    <w:name w:val="Grid Table 6 Colorful Accent 2"/>
    <w:basedOn w:val="a1"/>
    <w:uiPriority w:val="51"/>
    <w:rsid w:val="00541FAB"/>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6-1">
    <w:name w:val="Grid Table 6 Colorful Accent 1"/>
    <w:basedOn w:val="a1"/>
    <w:uiPriority w:val="51"/>
    <w:rsid w:val="00541FAB"/>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1-6">
    <w:name w:val="List Table 1 Light Accent 6"/>
    <w:basedOn w:val="a1"/>
    <w:uiPriority w:val="46"/>
    <w:rsid w:val="00541FAB"/>
    <w:pPr>
      <w:spacing w:after="0" w:line="240" w:lineRule="auto"/>
    </w:pPr>
    <w:tblPr>
      <w:tblStyleRowBandSize w:val="1"/>
      <w:tblStyleColBandSize w:val="1"/>
    </w:tblPr>
    <w:tblStylePr w:type="firstRow">
      <w:rPr>
        <w:b/>
        <w:bCs/>
      </w:rPr>
      <w:tblPr/>
      <w:tcPr>
        <w:tcBorders>
          <w:bottom w:val="single" w:sz="4" w:space="0" w:color="A0C7C5" w:themeColor="accent6" w:themeTint="99"/>
        </w:tcBorders>
      </w:tcPr>
    </w:tblStylePr>
    <w:tblStylePr w:type="lastRow">
      <w:rPr>
        <w:b/>
        <w:bCs/>
      </w:rPr>
      <w:tblPr/>
      <w:tcPr>
        <w:tcBorders>
          <w:top w:val="sing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2-6">
    <w:name w:val="List Table 2 Accent 6"/>
    <w:basedOn w:val="a1"/>
    <w:uiPriority w:val="47"/>
    <w:rsid w:val="00541FAB"/>
    <w:pPr>
      <w:spacing w:after="0" w:line="240" w:lineRule="auto"/>
    </w:pPr>
    <w:tblPr>
      <w:tblStyleRowBandSize w:val="1"/>
      <w:tblStyleColBandSize w:val="1"/>
      <w:tblBorders>
        <w:top w:val="single" w:sz="4" w:space="0" w:color="A0C7C5" w:themeColor="accent6" w:themeTint="99"/>
        <w:bottom w:val="single" w:sz="4" w:space="0" w:color="A0C7C5" w:themeColor="accent6" w:themeTint="99"/>
        <w:insideH w:val="single" w:sz="4" w:space="0" w:color="A0C7C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6-3">
    <w:name w:val="Grid Table 6 Colorful Accent 3"/>
    <w:basedOn w:val="a1"/>
    <w:uiPriority w:val="51"/>
    <w:rsid w:val="000414E7"/>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b">
    <w:name w:val="List Paragraph"/>
    <w:basedOn w:val="a"/>
    <w:uiPriority w:val="34"/>
    <w:qFormat/>
    <w:rsid w:val="00D312E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7749">
      <w:bodyDiv w:val="1"/>
      <w:marLeft w:val="0"/>
      <w:marRight w:val="0"/>
      <w:marTop w:val="0"/>
      <w:marBottom w:val="0"/>
      <w:divBdr>
        <w:top w:val="none" w:sz="0" w:space="0" w:color="auto"/>
        <w:left w:val="none" w:sz="0" w:space="0" w:color="auto"/>
        <w:bottom w:val="none" w:sz="0" w:space="0" w:color="auto"/>
        <w:right w:val="none" w:sz="0" w:space="0" w:color="auto"/>
      </w:divBdr>
    </w:div>
    <w:div w:id="94252128">
      <w:bodyDiv w:val="1"/>
      <w:marLeft w:val="0"/>
      <w:marRight w:val="0"/>
      <w:marTop w:val="0"/>
      <w:marBottom w:val="0"/>
      <w:divBdr>
        <w:top w:val="none" w:sz="0" w:space="0" w:color="auto"/>
        <w:left w:val="none" w:sz="0" w:space="0" w:color="auto"/>
        <w:bottom w:val="none" w:sz="0" w:space="0" w:color="auto"/>
        <w:right w:val="none" w:sz="0" w:space="0" w:color="auto"/>
      </w:divBdr>
    </w:div>
    <w:div w:id="96608916">
      <w:bodyDiv w:val="1"/>
      <w:marLeft w:val="0"/>
      <w:marRight w:val="0"/>
      <w:marTop w:val="0"/>
      <w:marBottom w:val="0"/>
      <w:divBdr>
        <w:top w:val="none" w:sz="0" w:space="0" w:color="auto"/>
        <w:left w:val="none" w:sz="0" w:space="0" w:color="auto"/>
        <w:bottom w:val="none" w:sz="0" w:space="0" w:color="auto"/>
        <w:right w:val="none" w:sz="0" w:space="0" w:color="auto"/>
      </w:divBdr>
    </w:div>
    <w:div w:id="182978580">
      <w:bodyDiv w:val="1"/>
      <w:marLeft w:val="0"/>
      <w:marRight w:val="0"/>
      <w:marTop w:val="0"/>
      <w:marBottom w:val="0"/>
      <w:divBdr>
        <w:top w:val="none" w:sz="0" w:space="0" w:color="auto"/>
        <w:left w:val="none" w:sz="0" w:space="0" w:color="auto"/>
        <w:bottom w:val="none" w:sz="0" w:space="0" w:color="auto"/>
        <w:right w:val="none" w:sz="0" w:space="0" w:color="auto"/>
      </w:divBdr>
    </w:div>
    <w:div w:id="214121430">
      <w:bodyDiv w:val="1"/>
      <w:marLeft w:val="0"/>
      <w:marRight w:val="0"/>
      <w:marTop w:val="0"/>
      <w:marBottom w:val="0"/>
      <w:divBdr>
        <w:top w:val="none" w:sz="0" w:space="0" w:color="auto"/>
        <w:left w:val="none" w:sz="0" w:space="0" w:color="auto"/>
        <w:bottom w:val="none" w:sz="0" w:space="0" w:color="auto"/>
        <w:right w:val="none" w:sz="0" w:space="0" w:color="auto"/>
      </w:divBdr>
      <w:divsChild>
        <w:div w:id="2130513222">
          <w:marLeft w:val="0"/>
          <w:marRight w:val="0"/>
          <w:marTop w:val="330"/>
          <w:marBottom w:val="0"/>
          <w:divBdr>
            <w:top w:val="none" w:sz="0" w:space="0" w:color="auto"/>
            <w:left w:val="none" w:sz="0" w:space="0" w:color="auto"/>
            <w:bottom w:val="none" w:sz="0" w:space="0" w:color="auto"/>
            <w:right w:val="none" w:sz="0" w:space="0" w:color="auto"/>
          </w:divBdr>
        </w:div>
        <w:div w:id="929774898">
          <w:marLeft w:val="0"/>
          <w:marRight w:val="0"/>
          <w:marTop w:val="330"/>
          <w:marBottom w:val="0"/>
          <w:divBdr>
            <w:top w:val="none" w:sz="0" w:space="0" w:color="auto"/>
            <w:left w:val="none" w:sz="0" w:space="0" w:color="auto"/>
            <w:bottom w:val="none" w:sz="0" w:space="0" w:color="auto"/>
            <w:right w:val="none" w:sz="0" w:space="0" w:color="auto"/>
          </w:divBdr>
        </w:div>
        <w:div w:id="1169826626">
          <w:marLeft w:val="0"/>
          <w:marRight w:val="0"/>
          <w:marTop w:val="330"/>
          <w:marBottom w:val="0"/>
          <w:divBdr>
            <w:top w:val="none" w:sz="0" w:space="0" w:color="auto"/>
            <w:left w:val="none" w:sz="0" w:space="0" w:color="auto"/>
            <w:bottom w:val="none" w:sz="0" w:space="0" w:color="auto"/>
            <w:right w:val="none" w:sz="0" w:space="0" w:color="auto"/>
          </w:divBdr>
        </w:div>
        <w:div w:id="668096123">
          <w:marLeft w:val="0"/>
          <w:marRight w:val="0"/>
          <w:marTop w:val="330"/>
          <w:marBottom w:val="0"/>
          <w:divBdr>
            <w:top w:val="none" w:sz="0" w:space="0" w:color="auto"/>
            <w:left w:val="none" w:sz="0" w:space="0" w:color="auto"/>
            <w:bottom w:val="none" w:sz="0" w:space="0" w:color="auto"/>
            <w:right w:val="none" w:sz="0" w:space="0" w:color="auto"/>
          </w:divBdr>
        </w:div>
        <w:div w:id="1507016584">
          <w:marLeft w:val="0"/>
          <w:marRight w:val="0"/>
          <w:marTop w:val="330"/>
          <w:marBottom w:val="0"/>
          <w:divBdr>
            <w:top w:val="none" w:sz="0" w:space="0" w:color="auto"/>
            <w:left w:val="none" w:sz="0" w:space="0" w:color="auto"/>
            <w:bottom w:val="none" w:sz="0" w:space="0" w:color="auto"/>
            <w:right w:val="none" w:sz="0" w:space="0" w:color="auto"/>
          </w:divBdr>
        </w:div>
        <w:div w:id="1332296409">
          <w:marLeft w:val="0"/>
          <w:marRight w:val="0"/>
          <w:marTop w:val="330"/>
          <w:marBottom w:val="0"/>
          <w:divBdr>
            <w:top w:val="none" w:sz="0" w:space="0" w:color="auto"/>
            <w:left w:val="none" w:sz="0" w:space="0" w:color="auto"/>
            <w:bottom w:val="none" w:sz="0" w:space="0" w:color="auto"/>
            <w:right w:val="none" w:sz="0" w:space="0" w:color="auto"/>
          </w:divBdr>
        </w:div>
        <w:div w:id="716323630">
          <w:marLeft w:val="0"/>
          <w:marRight w:val="0"/>
          <w:marTop w:val="330"/>
          <w:marBottom w:val="0"/>
          <w:divBdr>
            <w:top w:val="none" w:sz="0" w:space="0" w:color="auto"/>
            <w:left w:val="none" w:sz="0" w:space="0" w:color="auto"/>
            <w:bottom w:val="none" w:sz="0" w:space="0" w:color="auto"/>
            <w:right w:val="none" w:sz="0" w:space="0" w:color="auto"/>
          </w:divBdr>
        </w:div>
        <w:div w:id="1838114210">
          <w:marLeft w:val="0"/>
          <w:marRight w:val="0"/>
          <w:marTop w:val="330"/>
          <w:marBottom w:val="0"/>
          <w:divBdr>
            <w:top w:val="none" w:sz="0" w:space="0" w:color="auto"/>
            <w:left w:val="none" w:sz="0" w:space="0" w:color="auto"/>
            <w:bottom w:val="none" w:sz="0" w:space="0" w:color="auto"/>
            <w:right w:val="none" w:sz="0" w:space="0" w:color="auto"/>
          </w:divBdr>
        </w:div>
        <w:div w:id="752508067">
          <w:marLeft w:val="0"/>
          <w:marRight w:val="0"/>
          <w:marTop w:val="330"/>
          <w:marBottom w:val="0"/>
          <w:divBdr>
            <w:top w:val="none" w:sz="0" w:space="0" w:color="auto"/>
            <w:left w:val="none" w:sz="0" w:space="0" w:color="auto"/>
            <w:bottom w:val="none" w:sz="0" w:space="0" w:color="auto"/>
            <w:right w:val="none" w:sz="0" w:space="0" w:color="auto"/>
          </w:divBdr>
        </w:div>
      </w:divsChild>
    </w:div>
    <w:div w:id="283343319">
      <w:bodyDiv w:val="1"/>
      <w:marLeft w:val="0"/>
      <w:marRight w:val="0"/>
      <w:marTop w:val="0"/>
      <w:marBottom w:val="0"/>
      <w:divBdr>
        <w:top w:val="none" w:sz="0" w:space="0" w:color="auto"/>
        <w:left w:val="none" w:sz="0" w:space="0" w:color="auto"/>
        <w:bottom w:val="none" w:sz="0" w:space="0" w:color="auto"/>
        <w:right w:val="none" w:sz="0" w:space="0" w:color="auto"/>
      </w:divBdr>
    </w:div>
    <w:div w:id="318385689">
      <w:bodyDiv w:val="1"/>
      <w:marLeft w:val="0"/>
      <w:marRight w:val="0"/>
      <w:marTop w:val="0"/>
      <w:marBottom w:val="0"/>
      <w:divBdr>
        <w:top w:val="none" w:sz="0" w:space="0" w:color="auto"/>
        <w:left w:val="none" w:sz="0" w:space="0" w:color="auto"/>
        <w:bottom w:val="none" w:sz="0" w:space="0" w:color="auto"/>
        <w:right w:val="none" w:sz="0" w:space="0" w:color="auto"/>
      </w:divBdr>
    </w:div>
    <w:div w:id="369720206">
      <w:bodyDiv w:val="1"/>
      <w:marLeft w:val="0"/>
      <w:marRight w:val="0"/>
      <w:marTop w:val="0"/>
      <w:marBottom w:val="0"/>
      <w:divBdr>
        <w:top w:val="none" w:sz="0" w:space="0" w:color="auto"/>
        <w:left w:val="none" w:sz="0" w:space="0" w:color="auto"/>
        <w:bottom w:val="none" w:sz="0" w:space="0" w:color="auto"/>
        <w:right w:val="none" w:sz="0" w:space="0" w:color="auto"/>
      </w:divBdr>
    </w:div>
    <w:div w:id="561521495">
      <w:bodyDiv w:val="1"/>
      <w:marLeft w:val="0"/>
      <w:marRight w:val="0"/>
      <w:marTop w:val="0"/>
      <w:marBottom w:val="0"/>
      <w:divBdr>
        <w:top w:val="none" w:sz="0" w:space="0" w:color="auto"/>
        <w:left w:val="none" w:sz="0" w:space="0" w:color="auto"/>
        <w:bottom w:val="none" w:sz="0" w:space="0" w:color="auto"/>
        <w:right w:val="none" w:sz="0" w:space="0" w:color="auto"/>
      </w:divBdr>
    </w:div>
    <w:div w:id="855537104">
      <w:bodyDiv w:val="1"/>
      <w:marLeft w:val="0"/>
      <w:marRight w:val="0"/>
      <w:marTop w:val="0"/>
      <w:marBottom w:val="0"/>
      <w:divBdr>
        <w:top w:val="none" w:sz="0" w:space="0" w:color="auto"/>
        <w:left w:val="none" w:sz="0" w:space="0" w:color="auto"/>
        <w:bottom w:val="none" w:sz="0" w:space="0" w:color="auto"/>
        <w:right w:val="none" w:sz="0" w:space="0" w:color="auto"/>
      </w:divBdr>
    </w:div>
    <w:div w:id="1060593199">
      <w:bodyDiv w:val="1"/>
      <w:marLeft w:val="0"/>
      <w:marRight w:val="0"/>
      <w:marTop w:val="0"/>
      <w:marBottom w:val="0"/>
      <w:divBdr>
        <w:top w:val="none" w:sz="0" w:space="0" w:color="auto"/>
        <w:left w:val="none" w:sz="0" w:space="0" w:color="auto"/>
        <w:bottom w:val="none" w:sz="0" w:space="0" w:color="auto"/>
        <w:right w:val="none" w:sz="0" w:space="0" w:color="auto"/>
      </w:divBdr>
    </w:div>
    <w:div w:id="1342586205">
      <w:bodyDiv w:val="1"/>
      <w:marLeft w:val="0"/>
      <w:marRight w:val="0"/>
      <w:marTop w:val="0"/>
      <w:marBottom w:val="0"/>
      <w:divBdr>
        <w:top w:val="none" w:sz="0" w:space="0" w:color="auto"/>
        <w:left w:val="none" w:sz="0" w:space="0" w:color="auto"/>
        <w:bottom w:val="none" w:sz="0" w:space="0" w:color="auto"/>
        <w:right w:val="none" w:sz="0" w:space="0" w:color="auto"/>
      </w:divBdr>
    </w:div>
    <w:div w:id="1581871105">
      <w:bodyDiv w:val="1"/>
      <w:marLeft w:val="0"/>
      <w:marRight w:val="0"/>
      <w:marTop w:val="0"/>
      <w:marBottom w:val="0"/>
      <w:divBdr>
        <w:top w:val="none" w:sz="0" w:space="0" w:color="auto"/>
        <w:left w:val="none" w:sz="0" w:space="0" w:color="auto"/>
        <w:bottom w:val="none" w:sz="0" w:space="0" w:color="auto"/>
        <w:right w:val="none" w:sz="0" w:space="0" w:color="auto"/>
      </w:divBdr>
    </w:div>
    <w:div w:id="1704860429">
      <w:bodyDiv w:val="1"/>
      <w:marLeft w:val="0"/>
      <w:marRight w:val="0"/>
      <w:marTop w:val="0"/>
      <w:marBottom w:val="0"/>
      <w:divBdr>
        <w:top w:val="none" w:sz="0" w:space="0" w:color="auto"/>
        <w:left w:val="none" w:sz="0" w:space="0" w:color="auto"/>
        <w:bottom w:val="none" w:sz="0" w:space="0" w:color="auto"/>
        <w:right w:val="none" w:sz="0" w:space="0" w:color="auto"/>
      </w:divBdr>
    </w:div>
    <w:div w:id="1712535165">
      <w:bodyDiv w:val="1"/>
      <w:marLeft w:val="0"/>
      <w:marRight w:val="0"/>
      <w:marTop w:val="0"/>
      <w:marBottom w:val="0"/>
      <w:divBdr>
        <w:top w:val="none" w:sz="0" w:space="0" w:color="auto"/>
        <w:left w:val="none" w:sz="0" w:space="0" w:color="auto"/>
        <w:bottom w:val="none" w:sz="0" w:space="0" w:color="auto"/>
        <w:right w:val="none" w:sz="0" w:space="0" w:color="auto"/>
      </w:divBdr>
    </w:div>
    <w:div w:id="1719470243">
      <w:bodyDiv w:val="1"/>
      <w:marLeft w:val="0"/>
      <w:marRight w:val="0"/>
      <w:marTop w:val="0"/>
      <w:marBottom w:val="0"/>
      <w:divBdr>
        <w:top w:val="none" w:sz="0" w:space="0" w:color="auto"/>
        <w:left w:val="none" w:sz="0" w:space="0" w:color="auto"/>
        <w:bottom w:val="none" w:sz="0" w:space="0" w:color="auto"/>
        <w:right w:val="none" w:sz="0" w:space="0" w:color="auto"/>
      </w:divBdr>
    </w:div>
    <w:div w:id="1798184707">
      <w:bodyDiv w:val="1"/>
      <w:marLeft w:val="0"/>
      <w:marRight w:val="0"/>
      <w:marTop w:val="0"/>
      <w:marBottom w:val="0"/>
      <w:divBdr>
        <w:top w:val="none" w:sz="0" w:space="0" w:color="auto"/>
        <w:left w:val="none" w:sz="0" w:space="0" w:color="auto"/>
        <w:bottom w:val="none" w:sz="0" w:space="0" w:color="auto"/>
        <w:right w:val="none" w:sz="0" w:space="0" w:color="auto"/>
      </w:divBdr>
    </w:div>
    <w:div w:id="1874267006">
      <w:bodyDiv w:val="1"/>
      <w:marLeft w:val="0"/>
      <w:marRight w:val="0"/>
      <w:marTop w:val="0"/>
      <w:marBottom w:val="0"/>
      <w:divBdr>
        <w:top w:val="none" w:sz="0" w:space="0" w:color="auto"/>
        <w:left w:val="none" w:sz="0" w:space="0" w:color="auto"/>
        <w:bottom w:val="none" w:sz="0" w:space="0" w:color="auto"/>
        <w:right w:val="none" w:sz="0" w:space="0" w:color="auto"/>
      </w:divBdr>
    </w:div>
    <w:div w:id="1928616437">
      <w:bodyDiv w:val="1"/>
      <w:marLeft w:val="0"/>
      <w:marRight w:val="0"/>
      <w:marTop w:val="0"/>
      <w:marBottom w:val="0"/>
      <w:divBdr>
        <w:top w:val="none" w:sz="0" w:space="0" w:color="auto"/>
        <w:left w:val="none" w:sz="0" w:space="0" w:color="auto"/>
        <w:bottom w:val="none" w:sz="0" w:space="0" w:color="auto"/>
        <w:right w:val="none" w:sz="0" w:space="0" w:color="auto"/>
      </w:divBdr>
    </w:div>
    <w:div w:id="2000963562">
      <w:bodyDiv w:val="1"/>
      <w:marLeft w:val="0"/>
      <w:marRight w:val="0"/>
      <w:marTop w:val="0"/>
      <w:marBottom w:val="0"/>
      <w:divBdr>
        <w:top w:val="none" w:sz="0" w:space="0" w:color="auto"/>
        <w:left w:val="none" w:sz="0" w:space="0" w:color="auto"/>
        <w:bottom w:val="none" w:sz="0" w:space="0" w:color="auto"/>
        <w:right w:val="none" w:sz="0" w:space="0" w:color="auto"/>
      </w:divBdr>
    </w:div>
    <w:div w:id="2087722939">
      <w:bodyDiv w:val="1"/>
      <w:marLeft w:val="0"/>
      <w:marRight w:val="0"/>
      <w:marTop w:val="0"/>
      <w:marBottom w:val="0"/>
      <w:divBdr>
        <w:top w:val="none" w:sz="0" w:space="0" w:color="auto"/>
        <w:left w:val="none" w:sz="0" w:space="0" w:color="auto"/>
        <w:bottom w:val="none" w:sz="0" w:space="0" w:color="auto"/>
        <w:right w:val="none" w:sz="0" w:space="0" w:color="auto"/>
      </w:divBdr>
    </w:div>
    <w:div w:id="211277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tmp"/><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tmp"/><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hyperlink" Target="mailto:kaida_office@spa.nift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kaida_office@kaida.sh.c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e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积分">
  <a:themeElements>
    <a:clrScheme name="积分">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积分">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积分">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204</Words>
  <Characters>1168</Characters>
  <Application>Microsoft Office Word</Application>
  <DocSecurity>4</DocSecurity>
  <Lines>9</Lines>
  <Paragraphs>2</Paragraphs>
  <ScaleCrop>false</ScaleCrop>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 yiyue</dc:creator>
  <cp:keywords/>
  <dc:description/>
  <cp:lastModifiedBy>caiyiyue@kaida.sh.cn</cp:lastModifiedBy>
  <cp:revision>2</cp:revision>
  <cp:lastPrinted>2022-11-04T02:54:00Z</cp:lastPrinted>
  <dcterms:created xsi:type="dcterms:W3CDTF">2022-11-15T06:33:00Z</dcterms:created>
  <dcterms:modified xsi:type="dcterms:W3CDTF">2022-11-15T06:33:00Z</dcterms:modified>
</cp:coreProperties>
</file>